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武汉经济技术开发区（汉南区）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val="en-US" w:eastAsia="zh-CN"/>
        </w:rPr>
        <w:t>科技创新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B2E002C"/>
    <w:rsid w:val="0EE068AA"/>
    <w:rsid w:val="151B2E08"/>
    <w:rsid w:val="23746553"/>
    <w:rsid w:val="26731D77"/>
    <w:rsid w:val="2DC55574"/>
    <w:rsid w:val="40760508"/>
    <w:rsid w:val="42060325"/>
    <w:rsid w:val="435623E5"/>
    <w:rsid w:val="4BEA5DCC"/>
    <w:rsid w:val="4DCB4525"/>
    <w:rsid w:val="4F803E84"/>
    <w:rsid w:val="501A07C0"/>
    <w:rsid w:val="59A010CD"/>
    <w:rsid w:val="5AE658F7"/>
    <w:rsid w:val="5DE95F57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277</Characters>
  <Lines>2</Lines>
  <Paragraphs>1</Paragraphs>
  <TotalTime>0</TotalTime>
  <ScaleCrop>false</ScaleCrop>
  <LinksUpToDate>false</LinksUpToDate>
  <CharactersWithSpaces>282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Administrator</cp:lastModifiedBy>
  <dcterms:modified xsi:type="dcterms:W3CDTF">2023-03-16T01:41:23Z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27C1EA7CD1C1475C9E1CF4D90AFB4C71</vt:lpwstr>
  </property>
</Properties>
</file>