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Cs/>
          <w:color w:val="000000"/>
          <w:szCs w:val="30"/>
        </w:rPr>
      </w:pPr>
    </w:p>
    <w:p>
      <w:pPr>
        <w:jc w:val="center"/>
        <w:rPr>
          <w:bCs/>
          <w:color w:val="000000"/>
          <w:szCs w:val="30"/>
        </w:rPr>
      </w:pPr>
    </w:p>
    <w:p>
      <w:pPr>
        <w:jc w:val="center"/>
        <w:rPr>
          <w:bCs/>
          <w:color w:val="000000"/>
          <w:szCs w:val="30"/>
        </w:rPr>
      </w:pPr>
    </w:p>
    <w:p>
      <w:pPr>
        <w:jc w:val="center"/>
        <w:rPr>
          <w:bCs/>
          <w:color w:val="000000"/>
          <w:szCs w:val="30"/>
        </w:rPr>
      </w:pPr>
    </w:p>
    <w:p>
      <w:pPr>
        <w:jc w:val="center"/>
        <w:rPr>
          <w:bCs/>
          <w:color w:val="000000"/>
          <w:szCs w:val="30"/>
        </w:rPr>
      </w:pPr>
    </w:p>
    <w:p>
      <w:pPr>
        <w:jc w:val="center"/>
        <w:rPr>
          <w:bCs/>
          <w:color w:val="000000"/>
          <w:szCs w:val="30"/>
        </w:rPr>
      </w:pPr>
    </w:p>
    <w:p>
      <w:pPr>
        <w:jc w:val="center"/>
        <w:rPr>
          <w:bCs/>
          <w:color w:val="000000"/>
          <w:szCs w:val="30"/>
        </w:rPr>
      </w:pPr>
    </w:p>
    <w:p>
      <w:pPr>
        <w:jc w:val="center"/>
        <w:rPr>
          <w:bCs/>
          <w:color w:val="000000"/>
          <w:szCs w:val="30"/>
        </w:rPr>
      </w:pPr>
      <w:r>
        <w:rPr>
          <w:rFonts w:hint="eastAsia"/>
          <w:bCs/>
          <w:color w:val="000000"/>
          <w:szCs w:val="30"/>
        </w:rPr>
        <w:t>鄂人社职管〔</w:t>
      </w:r>
      <w:r>
        <w:rPr>
          <w:bCs/>
          <w:color w:val="000000"/>
          <w:szCs w:val="30"/>
        </w:rPr>
        <w:t>2020</w:t>
      </w:r>
      <w:r>
        <w:rPr>
          <w:rFonts w:hint="eastAsia"/>
          <w:bCs/>
          <w:color w:val="000000"/>
          <w:szCs w:val="30"/>
        </w:rPr>
        <w:t>〕</w:t>
      </w:r>
      <w:r>
        <w:rPr>
          <w:bCs/>
          <w:color w:val="000000"/>
          <w:szCs w:val="30"/>
        </w:rPr>
        <w:t>6</w:t>
      </w:r>
      <w:r>
        <w:rPr>
          <w:rFonts w:hint="eastAsia"/>
          <w:bCs/>
          <w:color w:val="000000"/>
          <w:szCs w:val="30"/>
        </w:rPr>
        <w:t>号</w:t>
      </w:r>
    </w:p>
    <w:p>
      <w:pPr>
        <w:jc w:val="center"/>
        <w:rPr>
          <w:bCs/>
          <w:color w:val="000000"/>
          <w:szCs w:val="30"/>
        </w:rPr>
      </w:pPr>
    </w:p>
    <w:p>
      <w:pPr>
        <w:jc w:val="center"/>
        <w:rPr>
          <w:bCs/>
          <w:color w:val="000000"/>
          <w:szCs w:val="30"/>
        </w:rPr>
      </w:pPr>
    </w:p>
    <w:p>
      <w:pPr>
        <w:spacing w:line="600" w:lineRule="exact"/>
        <w:jc w:val="center"/>
        <w:rPr>
          <w:rFonts w:eastAsia="方正小标宋简体"/>
          <w:bCs/>
          <w:color w:val="000000"/>
          <w:sz w:val="40"/>
          <w:szCs w:val="40"/>
        </w:rPr>
      </w:pPr>
      <w:r>
        <w:rPr>
          <w:rFonts w:hint="eastAsia" w:hAnsi="方正小标宋简体" w:eastAsia="方正小标宋简体"/>
          <w:bCs/>
          <w:color w:val="000000"/>
          <w:sz w:val="40"/>
          <w:szCs w:val="40"/>
        </w:rPr>
        <w:t>省人力资源和社会保障厅</w:t>
      </w:r>
      <w:r>
        <w:rPr>
          <w:rFonts w:eastAsia="方正小标宋简体"/>
          <w:bCs/>
          <w:color w:val="000000"/>
          <w:sz w:val="40"/>
          <w:szCs w:val="40"/>
        </w:rPr>
        <w:t xml:space="preserve">  </w:t>
      </w:r>
      <w:r>
        <w:rPr>
          <w:rFonts w:hint="eastAsia" w:hAnsi="方正小标宋简体" w:eastAsia="方正小标宋简体"/>
          <w:bCs/>
          <w:color w:val="000000"/>
          <w:sz w:val="40"/>
          <w:szCs w:val="40"/>
        </w:rPr>
        <w:t>省教育厅关于</w:t>
      </w:r>
    </w:p>
    <w:p>
      <w:pPr>
        <w:spacing w:line="600" w:lineRule="exact"/>
        <w:jc w:val="center"/>
        <w:rPr>
          <w:rFonts w:eastAsia="方正小标宋简体"/>
          <w:bCs/>
          <w:color w:val="000000"/>
          <w:sz w:val="40"/>
          <w:szCs w:val="40"/>
        </w:rPr>
      </w:pPr>
      <w:r>
        <w:rPr>
          <w:rFonts w:hint="eastAsia" w:hAnsi="方正小标宋简体" w:eastAsia="方正小标宋简体"/>
          <w:bCs/>
          <w:color w:val="000000"/>
          <w:sz w:val="40"/>
          <w:szCs w:val="40"/>
        </w:rPr>
        <w:t>开展乡村教师专业技术职务任职资格</w:t>
      </w:r>
    </w:p>
    <w:p>
      <w:pPr>
        <w:spacing w:line="600" w:lineRule="exact"/>
        <w:jc w:val="center"/>
        <w:rPr>
          <w:rFonts w:eastAsia="方正小标宋简体"/>
          <w:bCs/>
          <w:color w:val="000000"/>
          <w:sz w:val="40"/>
          <w:szCs w:val="40"/>
        </w:rPr>
      </w:pPr>
      <w:r>
        <w:rPr>
          <w:rFonts w:hint="eastAsia" w:hAnsi="方正小标宋简体" w:eastAsia="方正小标宋简体"/>
          <w:bCs/>
          <w:color w:val="000000"/>
          <w:sz w:val="40"/>
          <w:szCs w:val="40"/>
        </w:rPr>
        <w:t>定向申报评审工作的通知</w:t>
      </w:r>
    </w:p>
    <w:p>
      <w:pPr>
        <w:rPr>
          <w:color w:val="000000"/>
          <w:sz w:val="32"/>
          <w:szCs w:val="32"/>
        </w:rPr>
      </w:pPr>
    </w:p>
    <w:p>
      <w:pPr>
        <w:rPr>
          <w:color w:val="000000"/>
          <w:szCs w:val="30"/>
        </w:rPr>
      </w:pPr>
      <w:r>
        <w:rPr>
          <w:rFonts w:hint="eastAsia" w:hAnsi="仿宋_GB2312"/>
          <w:color w:val="000000"/>
          <w:szCs w:val="30"/>
        </w:rPr>
        <w:t>各市、州、直管市、神农架林区人力资源和社会保障局、教育局</w:t>
      </w:r>
      <w:r>
        <w:rPr>
          <w:rFonts w:hint="eastAsia"/>
          <w:color w:val="000000"/>
          <w:szCs w:val="30"/>
        </w:rPr>
        <w:t>：</w:t>
      </w:r>
    </w:p>
    <w:p>
      <w:pPr>
        <w:pStyle w:val="3"/>
        <w:ind w:firstLine="606" w:firstLineChars="200"/>
        <w:jc w:val="both"/>
        <w:rPr>
          <w:color w:val="000000"/>
          <w:szCs w:val="30"/>
        </w:rPr>
      </w:pPr>
      <w:r>
        <w:rPr>
          <w:rFonts w:hint="eastAsia" w:hAnsi="仿宋_GB2312"/>
          <w:color w:val="000000"/>
          <w:szCs w:val="30"/>
        </w:rPr>
        <w:t>为充分发挥职称政策导向作用</w:t>
      </w:r>
      <w:r>
        <w:rPr>
          <w:rFonts w:hint="eastAsia"/>
          <w:color w:val="000000"/>
          <w:szCs w:val="30"/>
        </w:rPr>
        <w:t>，</w:t>
      </w:r>
      <w:r>
        <w:rPr>
          <w:rFonts w:hint="eastAsia" w:hAnsi="仿宋_GB2312"/>
          <w:color w:val="000000"/>
          <w:szCs w:val="30"/>
        </w:rPr>
        <w:t>广泛调动乡村教师专业发展积极性，吸引和鼓励优秀教师扎根乡村教育，服务教育精准扶贫战略实施，在总结我省前期试点工作的基础上，省人社厅、省教育厅决定，从今年起在全省实行乡村教师专业技术职务任职资格定向申报、定向评审、定向使用。现将有关事项通知如下</w:t>
      </w:r>
      <w:r>
        <w:rPr>
          <w:rFonts w:hint="eastAsia"/>
          <w:color w:val="000000"/>
          <w:szCs w:val="30"/>
        </w:rPr>
        <w:t>：</w:t>
      </w:r>
    </w:p>
    <w:p>
      <w:pPr>
        <w:ind w:firstLine="606" w:firstLineChars="200"/>
        <w:rPr>
          <w:rFonts w:eastAsia="黑体"/>
          <w:bCs/>
          <w:color w:val="000000"/>
          <w:szCs w:val="30"/>
        </w:rPr>
      </w:pPr>
      <w:r>
        <w:rPr>
          <w:rFonts w:hint="eastAsia" w:hAnsi="黑体" w:eastAsia="黑体"/>
          <w:bCs/>
          <w:color w:val="000000"/>
          <w:szCs w:val="30"/>
        </w:rPr>
        <w:t>一、组织领导</w:t>
      </w:r>
    </w:p>
    <w:p>
      <w:pPr>
        <w:pStyle w:val="3"/>
        <w:ind w:firstLine="606" w:firstLineChars="200"/>
        <w:jc w:val="both"/>
        <w:rPr>
          <w:color w:val="000000"/>
          <w:szCs w:val="30"/>
        </w:rPr>
      </w:pPr>
      <w:r>
        <w:rPr>
          <w:rFonts w:hint="eastAsia" w:hAnsi="仿宋_GB2312"/>
          <w:color w:val="000000"/>
          <w:szCs w:val="30"/>
        </w:rPr>
        <w:t>定向申报评审工作由省职称改革工作领导小组统一领导，省人社厅负责政策制定、综合管理和组织协调，省教育厅负责评审条件制定；各地人社部门负责本地政策制定、协调落实和监督检查，教育部门负责制定本地评审条件细则和具体组织实施。</w:t>
      </w:r>
    </w:p>
    <w:p>
      <w:pPr>
        <w:pStyle w:val="3"/>
        <w:ind w:firstLine="606" w:firstLineChars="200"/>
        <w:jc w:val="both"/>
        <w:rPr>
          <w:rFonts w:eastAsia="黑体"/>
          <w:bCs/>
          <w:color w:val="000000"/>
          <w:szCs w:val="30"/>
        </w:rPr>
      </w:pPr>
      <w:r>
        <w:rPr>
          <w:rFonts w:hint="eastAsia" w:hAnsi="黑体" w:eastAsia="黑体"/>
          <w:bCs/>
          <w:color w:val="000000"/>
          <w:szCs w:val="30"/>
        </w:rPr>
        <w:t>二、对象范围</w:t>
      </w:r>
    </w:p>
    <w:p>
      <w:pPr>
        <w:pStyle w:val="3"/>
        <w:ind w:firstLine="606" w:firstLineChars="200"/>
        <w:jc w:val="both"/>
        <w:rPr>
          <w:color w:val="000000"/>
          <w:szCs w:val="30"/>
        </w:rPr>
      </w:pPr>
      <w:r>
        <w:rPr>
          <w:rFonts w:hint="eastAsia" w:hAnsi="仿宋_GB2312"/>
          <w:color w:val="000000"/>
          <w:szCs w:val="30"/>
        </w:rPr>
        <w:t>各县（市、区）人民政府驻地以外的乡镇、涉农街道和村庄公办学校（含中小学、幼儿园、特殊教育学校，下同）教学一线任教、在职在岗（含签订人事聘用合同）申报中、高级专业技术职务任职资格的教师。</w:t>
      </w:r>
    </w:p>
    <w:p>
      <w:pPr>
        <w:pStyle w:val="3"/>
        <w:ind w:firstLine="606" w:firstLineChars="200"/>
        <w:jc w:val="both"/>
        <w:rPr>
          <w:color w:val="000000"/>
          <w:szCs w:val="30"/>
        </w:rPr>
      </w:pPr>
      <w:r>
        <w:rPr>
          <w:rFonts w:hint="eastAsia" w:hAnsi="仿宋_GB2312"/>
          <w:color w:val="000000"/>
          <w:szCs w:val="30"/>
        </w:rPr>
        <w:t>上述人员也可按《湖北省中小学教师专业技术职务任职资格申报评审条件（试行）》规定，正常申报中小学教师高级、中级专业技术职务任职资格评审。</w:t>
      </w:r>
    </w:p>
    <w:p>
      <w:pPr>
        <w:pStyle w:val="3"/>
        <w:ind w:firstLine="606" w:firstLineChars="200"/>
        <w:jc w:val="both"/>
        <w:rPr>
          <w:rFonts w:eastAsia="黑体"/>
          <w:bCs/>
          <w:color w:val="000000"/>
          <w:szCs w:val="30"/>
        </w:rPr>
      </w:pPr>
      <w:r>
        <w:rPr>
          <w:rFonts w:hint="eastAsia" w:hAnsi="黑体" w:eastAsia="黑体"/>
          <w:bCs/>
          <w:color w:val="000000"/>
          <w:szCs w:val="30"/>
        </w:rPr>
        <w:t>三、评审条件</w:t>
      </w:r>
    </w:p>
    <w:p>
      <w:pPr>
        <w:pStyle w:val="3"/>
        <w:ind w:firstLine="606" w:firstLineChars="200"/>
        <w:jc w:val="both"/>
        <w:rPr>
          <w:color w:val="000000"/>
          <w:szCs w:val="30"/>
        </w:rPr>
      </w:pPr>
      <w:r>
        <w:rPr>
          <w:rFonts w:hint="eastAsia" w:hAnsi="仿宋_GB2312"/>
          <w:color w:val="000000"/>
          <w:szCs w:val="30"/>
        </w:rPr>
        <w:t>具体条件见附件。原《关于开展湖北省乡村中小学教师专业技术职务任职资格申报评审试点工作的通知》（鄂职改字〔</w:t>
      </w:r>
      <w:r>
        <w:rPr>
          <w:color w:val="000000"/>
          <w:szCs w:val="30"/>
        </w:rPr>
        <w:t>2019</w:t>
      </w:r>
      <w:r>
        <w:rPr>
          <w:rFonts w:hint="eastAsia" w:hAnsi="仿宋_GB2312"/>
          <w:color w:val="000000"/>
          <w:szCs w:val="30"/>
        </w:rPr>
        <w:t>〕</w:t>
      </w:r>
      <w:r>
        <w:rPr>
          <w:color w:val="000000"/>
          <w:szCs w:val="30"/>
        </w:rPr>
        <w:t>8</w:t>
      </w:r>
      <w:r>
        <w:rPr>
          <w:rFonts w:hint="eastAsia" w:hAnsi="仿宋_GB2312"/>
          <w:color w:val="000000"/>
          <w:szCs w:val="30"/>
        </w:rPr>
        <w:t>号）评审条件停止执行。</w:t>
      </w:r>
    </w:p>
    <w:p>
      <w:pPr>
        <w:pStyle w:val="6"/>
        <w:widowControl w:val="0"/>
        <w:spacing w:before="0" w:beforeAutospacing="0" w:after="0" w:afterAutospacing="0"/>
        <w:ind w:firstLine="606" w:firstLineChars="200"/>
        <w:jc w:val="both"/>
        <w:rPr>
          <w:rFonts w:ascii="Times New Roman" w:hAnsi="Times New Roman" w:eastAsia="黑体" w:cs="Times New Roman"/>
          <w:bCs/>
          <w:color w:val="000000"/>
          <w:kern w:val="2"/>
          <w:sz w:val="30"/>
          <w:szCs w:val="30"/>
        </w:rPr>
      </w:pPr>
      <w:r>
        <w:rPr>
          <w:rFonts w:hint="eastAsia" w:ascii="Times New Roman" w:hAnsi="黑体" w:eastAsia="黑体" w:cs="Times New Roman"/>
          <w:bCs/>
          <w:color w:val="000000"/>
          <w:kern w:val="2"/>
          <w:sz w:val="30"/>
          <w:szCs w:val="30"/>
        </w:rPr>
        <w:t>四、评审程序</w:t>
      </w:r>
    </w:p>
    <w:p>
      <w:pPr>
        <w:pStyle w:val="6"/>
        <w:widowControl w:val="0"/>
        <w:spacing w:before="0" w:beforeAutospacing="0" w:after="0" w:afterAutospacing="0"/>
        <w:ind w:firstLine="606" w:firstLineChars="200"/>
        <w:jc w:val="both"/>
        <w:rPr>
          <w:rFonts w:ascii="Times New Roman" w:hAnsi="Times New Roman" w:cs="Times New Roman"/>
          <w:color w:val="000000"/>
          <w:sz w:val="30"/>
          <w:szCs w:val="30"/>
        </w:rPr>
      </w:pPr>
      <w:r>
        <w:rPr>
          <w:rFonts w:ascii="Times New Roman" w:hAnsi="Times New Roman" w:cs="Times New Roman"/>
          <w:color w:val="000000"/>
          <w:sz w:val="30"/>
          <w:szCs w:val="30"/>
        </w:rPr>
        <w:t>1</w:t>
      </w:r>
      <w:r>
        <w:rPr>
          <w:rFonts w:hint="eastAsia" w:ascii="Times New Roman" w:hAnsi="Times New Roman" w:cs="Times New Roman"/>
          <w:color w:val="000000"/>
          <w:sz w:val="30"/>
          <w:szCs w:val="30"/>
        </w:rPr>
        <w:t>．个人申报。</w:t>
      </w:r>
      <w:r>
        <w:rPr>
          <w:rFonts w:hint="eastAsia" w:ascii="Times New Roman" w:hAnsi="仿宋_GB2312" w:cs="Times New Roman"/>
          <w:color w:val="000000"/>
          <w:sz w:val="30"/>
          <w:szCs w:val="30"/>
        </w:rPr>
        <w:t>学校（单位）组织教师学习评审条件。符合条件的教师均可自愿申报。</w:t>
      </w:r>
    </w:p>
    <w:p>
      <w:pPr>
        <w:pStyle w:val="3"/>
        <w:ind w:firstLine="606" w:firstLineChars="200"/>
        <w:jc w:val="both"/>
        <w:rPr>
          <w:color w:val="000000"/>
          <w:szCs w:val="30"/>
        </w:rPr>
      </w:pPr>
      <w:r>
        <w:rPr>
          <w:color w:val="000000"/>
          <w:kern w:val="0"/>
          <w:szCs w:val="30"/>
        </w:rPr>
        <w:t>2</w:t>
      </w:r>
      <w:r>
        <w:rPr>
          <w:rFonts w:hint="eastAsia"/>
          <w:color w:val="000000"/>
          <w:kern w:val="0"/>
          <w:szCs w:val="30"/>
        </w:rPr>
        <w:t>．学校推荐。</w:t>
      </w:r>
      <w:r>
        <w:rPr>
          <w:rFonts w:hint="eastAsia" w:hAnsi="仿宋_GB2312"/>
          <w:color w:val="000000"/>
          <w:szCs w:val="30"/>
        </w:rPr>
        <w:t>学校成立评议小组，审核申报人员的学历、资历、业绩等条件后，在核定的岗位结构比例内择优推荐。推荐人选须在校内进行不少于</w:t>
      </w:r>
      <w:r>
        <w:rPr>
          <w:color w:val="000000"/>
          <w:szCs w:val="30"/>
        </w:rPr>
        <w:t>5</w:t>
      </w:r>
      <w:r>
        <w:rPr>
          <w:rFonts w:hint="eastAsia" w:hAnsi="仿宋_GB2312"/>
          <w:color w:val="000000"/>
          <w:szCs w:val="30"/>
        </w:rPr>
        <w:t>个工作日的公示，公示无异议后逐级报送县级教育部门。</w:t>
      </w:r>
    </w:p>
    <w:p>
      <w:pPr>
        <w:pStyle w:val="3"/>
        <w:ind w:firstLine="606" w:firstLineChars="200"/>
        <w:jc w:val="both"/>
        <w:rPr>
          <w:color w:val="000000"/>
          <w:szCs w:val="30"/>
        </w:rPr>
      </w:pPr>
      <w:r>
        <w:rPr>
          <w:rFonts w:hint="eastAsia" w:hAnsi="仿宋_GB2312"/>
          <w:color w:val="000000"/>
          <w:szCs w:val="30"/>
        </w:rPr>
        <w:t>其中，在乡村学校连续任教满</w:t>
      </w:r>
      <w:r>
        <w:rPr>
          <w:color w:val="000000"/>
          <w:szCs w:val="30"/>
        </w:rPr>
        <w:t>30</w:t>
      </w:r>
      <w:r>
        <w:rPr>
          <w:rFonts w:hint="eastAsia" w:hAnsi="仿宋_GB2312"/>
          <w:color w:val="000000"/>
          <w:szCs w:val="30"/>
        </w:rPr>
        <w:t>年、离法定退休年龄不满</w:t>
      </w:r>
      <w:r>
        <w:rPr>
          <w:color w:val="000000"/>
          <w:szCs w:val="30"/>
        </w:rPr>
        <w:t>3</w:t>
      </w:r>
      <w:r>
        <w:rPr>
          <w:rFonts w:hint="eastAsia" w:hAnsi="仿宋_GB2312"/>
          <w:color w:val="000000"/>
          <w:szCs w:val="30"/>
        </w:rPr>
        <w:t>年且仍在乡村学校任教的教师，学校无相应岗位空缺的，可不受本校岗位结构比例限制申报。</w:t>
      </w:r>
    </w:p>
    <w:p>
      <w:pPr>
        <w:ind w:firstLine="606" w:firstLineChars="200"/>
        <w:rPr>
          <w:color w:val="000000"/>
          <w:szCs w:val="30"/>
        </w:rPr>
      </w:pPr>
      <w:r>
        <w:rPr>
          <w:color w:val="000000"/>
          <w:kern w:val="0"/>
          <w:szCs w:val="30"/>
        </w:rPr>
        <w:t>3</w:t>
      </w:r>
      <w:r>
        <w:rPr>
          <w:rFonts w:hint="eastAsia"/>
          <w:color w:val="000000"/>
          <w:kern w:val="0"/>
          <w:szCs w:val="30"/>
        </w:rPr>
        <w:t>．县级考核。</w:t>
      </w:r>
      <w:r>
        <w:rPr>
          <w:rFonts w:hint="eastAsia" w:hAnsi="仿宋_GB2312"/>
          <w:color w:val="000000"/>
          <w:szCs w:val="30"/>
        </w:rPr>
        <w:t>县级教育、人社部门审核学校推荐程序、推荐人选参评资格，无异议后报送市（州）教育部门。</w:t>
      </w:r>
    </w:p>
    <w:p>
      <w:pPr>
        <w:ind w:firstLine="606" w:firstLineChars="200"/>
        <w:rPr>
          <w:color w:val="000000"/>
          <w:szCs w:val="30"/>
        </w:rPr>
      </w:pPr>
      <w:r>
        <w:rPr>
          <w:color w:val="000000"/>
          <w:kern w:val="0"/>
          <w:szCs w:val="30"/>
        </w:rPr>
        <w:t>4</w:t>
      </w:r>
      <w:r>
        <w:rPr>
          <w:rFonts w:hint="eastAsia"/>
          <w:color w:val="000000"/>
          <w:kern w:val="0"/>
          <w:szCs w:val="30"/>
        </w:rPr>
        <w:t>．市（州）评审。</w:t>
      </w:r>
      <w:r>
        <w:rPr>
          <w:rFonts w:hint="eastAsia" w:hAnsi="仿宋_GB2312"/>
          <w:color w:val="000000"/>
          <w:szCs w:val="30"/>
        </w:rPr>
        <w:t>市（州）教育、人社部门审核县级推荐的参评人员资格；市（州）教育部门成立评审委员会，设置乡村教师专业技术职务任职资格定向评审组进行评审。评审结果在市（州）教育部门门户网站进行不少于</w:t>
      </w:r>
      <w:r>
        <w:rPr>
          <w:color w:val="000000"/>
          <w:szCs w:val="30"/>
        </w:rPr>
        <w:t>5</w:t>
      </w:r>
      <w:r>
        <w:rPr>
          <w:rFonts w:hint="eastAsia" w:hAnsi="仿宋_GB2312"/>
          <w:color w:val="000000"/>
          <w:szCs w:val="30"/>
        </w:rPr>
        <w:t>个工作日的公示。公示无异议后，由市（州）职改办将通过人员名单连同评审方案、会议纪要等一并报送省职改办。</w:t>
      </w:r>
    </w:p>
    <w:p>
      <w:pPr>
        <w:ind w:firstLine="606" w:firstLineChars="200"/>
        <w:rPr>
          <w:color w:val="000000"/>
          <w:szCs w:val="30"/>
        </w:rPr>
      </w:pPr>
      <w:r>
        <w:rPr>
          <w:color w:val="000000"/>
          <w:kern w:val="0"/>
          <w:szCs w:val="30"/>
        </w:rPr>
        <w:t>5</w:t>
      </w:r>
      <w:r>
        <w:rPr>
          <w:rFonts w:hint="eastAsia"/>
          <w:color w:val="000000"/>
          <w:kern w:val="0"/>
          <w:szCs w:val="30"/>
        </w:rPr>
        <w:t>．分级确认。</w:t>
      </w:r>
      <w:r>
        <w:rPr>
          <w:rFonts w:hint="eastAsia" w:hAnsi="仿宋_GB2312"/>
          <w:color w:val="000000"/>
          <w:szCs w:val="30"/>
        </w:rPr>
        <w:t>各地职改办按权限核准通过人员名单，无异议后确认发文。</w:t>
      </w:r>
    </w:p>
    <w:p>
      <w:pPr>
        <w:ind w:firstLine="606" w:firstLineChars="200"/>
        <w:rPr>
          <w:color w:val="000000"/>
          <w:szCs w:val="30"/>
        </w:rPr>
      </w:pPr>
      <w:r>
        <w:rPr>
          <w:rFonts w:hint="eastAsia" w:hAnsi="仿宋_GB2312"/>
          <w:color w:val="000000"/>
          <w:szCs w:val="30"/>
        </w:rPr>
        <w:t>如以上任何一个环节发现问题，取得的相应任职资格都将不予确认。</w:t>
      </w:r>
    </w:p>
    <w:p>
      <w:pPr>
        <w:ind w:firstLine="606" w:firstLineChars="200"/>
        <w:rPr>
          <w:rFonts w:eastAsia="黑体"/>
          <w:bCs/>
          <w:color w:val="000000"/>
          <w:szCs w:val="30"/>
        </w:rPr>
      </w:pPr>
      <w:r>
        <w:rPr>
          <w:rFonts w:hint="eastAsia" w:hAnsi="黑体" w:eastAsia="黑体"/>
          <w:bCs/>
          <w:color w:val="000000"/>
          <w:szCs w:val="30"/>
        </w:rPr>
        <w:t>五、结果使用</w:t>
      </w:r>
    </w:p>
    <w:p>
      <w:pPr>
        <w:ind w:firstLine="606" w:firstLineChars="200"/>
        <w:rPr>
          <w:color w:val="000000"/>
          <w:szCs w:val="30"/>
        </w:rPr>
      </w:pPr>
      <w:r>
        <w:rPr>
          <w:rFonts w:hint="eastAsia" w:hAnsi="仿宋_GB2312"/>
          <w:color w:val="000000"/>
          <w:szCs w:val="30"/>
        </w:rPr>
        <w:t>取得</w:t>
      </w:r>
      <w:r>
        <w:rPr>
          <w:rFonts w:hint="eastAsia" w:ascii="仿宋_GB2312"/>
          <w:color w:val="000000"/>
          <w:szCs w:val="30"/>
        </w:rPr>
        <w:t>“</w:t>
      </w:r>
      <w:r>
        <w:rPr>
          <w:rFonts w:hint="eastAsia" w:hAnsi="仿宋_GB2312"/>
          <w:color w:val="000000"/>
          <w:szCs w:val="30"/>
        </w:rPr>
        <w:t>乡村教师专业技术职务</w:t>
      </w:r>
      <w:r>
        <w:rPr>
          <w:rFonts w:hint="eastAsia" w:ascii="仿宋_GB2312"/>
          <w:color w:val="000000"/>
          <w:szCs w:val="30"/>
        </w:rPr>
        <w:t>”</w:t>
      </w:r>
      <w:r>
        <w:rPr>
          <w:rFonts w:hint="eastAsia" w:hAnsi="仿宋_GB2312"/>
          <w:color w:val="000000"/>
          <w:szCs w:val="30"/>
        </w:rPr>
        <w:t>任职资格的教师，经核准后，颁发相应资格证书，并可聘任到乡村中小学校相应岗位，享受相应待遇。有下列情况之一的，任职资格失效，须重新评审：</w:t>
      </w:r>
    </w:p>
    <w:p>
      <w:pPr>
        <w:ind w:firstLine="606" w:firstLineChars="200"/>
        <w:rPr>
          <w:color w:val="000000"/>
          <w:szCs w:val="30"/>
        </w:rPr>
      </w:pPr>
      <w:r>
        <w:rPr>
          <w:color w:val="000000"/>
          <w:szCs w:val="30"/>
        </w:rPr>
        <w:t>1</w:t>
      </w:r>
      <w:r>
        <w:rPr>
          <w:rFonts w:hint="eastAsia" w:hAnsi="仿宋_GB2312"/>
          <w:color w:val="000000"/>
          <w:szCs w:val="30"/>
        </w:rPr>
        <w:t>．聘任后未在乡村学校连续任教的：取得中级职务任职资格后连续任教未满</w:t>
      </w:r>
      <w:r>
        <w:rPr>
          <w:color w:val="000000"/>
          <w:szCs w:val="30"/>
        </w:rPr>
        <w:t>3</w:t>
      </w:r>
      <w:r>
        <w:rPr>
          <w:rFonts w:hint="eastAsia" w:hAnsi="仿宋_GB2312"/>
          <w:color w:val="000000"/>
          <w:szCs w:val="30"/>
        </w:rPr>
        <w:t>年的，取得高级职务任职资格后连续任教未满</w:t>
      </w:r>
      <w:r>
        <w:rPr>
          <w:color w:val="000000"/>
          <w:szCs w:val="30"/>
        </w:rPr>
        <w:t>5</w:t>
      </w:r>
      <w:r>
        <w:rPr>
          <w:rFonts w:hint="eastAsia" w:hAnsi="仿宋_GB2312"/>
          <w:color w:val="000000"/>
          <w:szCs w:val="30"/>
        </w:rPr>
        <w:t>年的。</w:t>
      </w:r>
    </w:p>
    <w:p>
      <w:pPr>
        <w:ind w:firstLine="606" w:firstLineChars="200"/>
        <w:rPr>
          <w:color w:val="000000"/>
          <w:szCs w:val="30"/>
        </w:rPr>
      </w:pPr>
      <w:r>
        <w:rPr>
          <w:color w:val="000000"/>
          <w:szCs w:val="30"/>
        </w:rPr>
        <w:t>2</w:t>
      </w:r>
      <w:r>
        <w:rPr>
          <w:rFonts w:hint="eastAsia" w:hAnsi="仿宋_GB2312"/>
          <w:color w:val="000000"/>
          <w:szCs w:val="30"/>
        </w:rPr>
        <w:t>．调离一线教学岗位的。</w:t>
      </w:r>
    </w:p>
    <w:p>
      <w:pPr>
        <w:ind w:firstLine="606" w:firstLineChars="200"/>
        <w:rPr>
          <w:color w:val="000000"/>
          <w:szCs w:val="30"/>
        </w:rPr>
      </w:pPr>
      <w:r>
        <w:rPr>
          <w:color w:val="000000"/>
          <w:szCs w:val="30"/>
        </w:rPr>
        <w:t>3</w:t>
      </w:r>
      <w:r>
        <w:rPr>
          <w:rFonts w:hint="eastAsia" w:hAnsi="仿宋_GB2312"/>
          <w:color w:val="000000"/>
          <w:szCs w:val="30"/>
        </w:rPr>
        <w:t>．调离本市（州）的。</w:t>
      </w:r>
    </w:p>
    <w:p>
      <w:pPr>
        <w:ind w:firstLine="606" w:firstLineChars="200"/>
        <w:rPr>
          <w:color w:val="000000"/>
          <w:szCs w:val="30"/>
        </w:rPr>
      </w:pPr>
      <w:r>
        <w:rPr>
          <w:color w:val="000000"/>
          <w:szCs w:val="30"/>
        </w:rPr>
        <w:t>4</w:t>
      </w:r>
      <w:r>
        <w:rPr>
          <w:rFonts w:hint="eastAsia" w:hAnsi="仿宋_GB2312"/>
          <w:color w:val="000000"/>
          <w:szCs w:val="30"/>
        </w:rPr>
        <w:t>．任教学校因行政区划调整为非乡村学校的。</w:t>
      </w:r>
    </w:p>
    <w:p>
      <w:pPr>
        <w:ind w:firstLine="606" w:firstLineChars="200"/>
        <w:rPr>
          <w:color w:val="000000"/>
          <w:szCs w:val="30"/>
        </w:rPr>
      </w:pPr>
      <w:r>
        <w:rPr>
          <w:rFonts w:hint="eastAsia" w:hAnsi="仿宋_GB2312"/>
          <w:color w:val="000000"/>
          <w:szCs w:val="30"/>
        </w:rPr>
        <w:t>因工作调动导致</w:t>
      </w:r>
      <w:r>
        <w:rPr>
          <w:rFonts w:hint="eastAsia" w:ascii="仿宋_GB2312"/>
          <w:color w:val="000000"/>
          <w:szCs w:val="30"/>
        </w:rPr>
        <w:t>“</w:t>
      </w:r>
      <w:r>
        <w:rPr>
          <w:rFonts w:hint="eastAsia" w:hAnsi="仿宋_GB2312"/>
          <w:color w:val="000000"/>
          <w:szCs w:val="30"/>
        </w:rPr>
        <w:t>乡村教师专业技术职务</w:t>
      </w:r>
      <w:r>
        <w:rPr>
          <w:rFonts w:hint="eastAsia" w:ascii="仿宋_GB2312"/>
          <w:color w:val="000000"/>
          <w:szCs w:val="30"/>
        </w:rPr>
        <w:t>”</w:t>
      </w:r>
      <w:r>
        <w:rPr>
          <w:rFonts w:hint="eastAsia" w:hAnsi="仿宋_GB2312"/>
          <w:color w:val="000000"/>
          <w:szCs w:val="30"/>
        </w:rPr>
        <w:t>任职资格失效的中小学教师，可按照《湖北省中小学教师专业技术职务任职资格申报评审条件（试行）》有关条件重新参加常规评审，原任职时间可合并计算。</w:t>
      </w:r>
    </w:p>
    <w:p>
      <w:pPr>
        <w:ind w:firstLine="606" w:firstLineChars="200"/>
        <w:rPr>
          <w:rFonts w:eastAsia="黑体"/>
          <w:bCs/>
          <w:color w:val="000000"/>
          <w:szCs w:val="30"/>
        </w:rPr>
      </w:pPr>
      <w:r>
        <w:rPr>
          <w:rFonts w:hint="eastAsia" w:hAnsi="黑体" w:eastAsia="黑体"/>
          <w:bCs/>
          <w:color w:val="000000"/>
          <w:szCs w:val="30"/>
        </w:rPr>
        <w:t>六、有关要求</w:t>
      </w:r>
    </w:p>
    <w:p>
      <w:pPr>
        <w:ind w:firstLine="606" w:firstLineChars="200"/>
        <w:rPr>
          <w:bCs/>
          <w:color w:val="000000"/>
          <w:szCs w:val="30"/>
        </w:rPr>
      </w:pPr>
      <w:r>
        <w:rPr>
          <w:bCs/>
          <w:color w:val="000000"/>
          <w:szCs w:val="30"/>
        </w:rPr>
        <w:t>1</w:t>
      </w:r>
      <w:r>
        <w:rPr>
          <w:rFonts w:hint="eastAsia"/>
          <w:color w:val="000000"/>
          <w:szCs w:val="30"/>
        </w:rPr>
        <w:t>．认真组织实施。</w:t>
      </w:r>
      <w:r>
        <w:rPr>
          <w:rFonts w:hint="eastAsia" w:hAnsi="仿宋_GB2312"/>
          <w:color w:val="000000"/>
          <w:szCs w:val="30"/>
        </w:rPr>
        <w:t>各地要高度重视，加强部门沟通，组织实施好定向申报评审工作，</w:t>
      </w:r>
      <w:r>
        <w:rPr>
          <w:rFonts w:hint="eastAsia" w:hAnsi="仿宋_GB2312"/>
          <w:color w:val="000000"/>
          <w:kern w:val="0"/>
          <w:szCs w:val="30"/>
        </w:rPr>
        <w:t>结合实际制定具体实施办法，细化工作措施，完善工作预案，并深入细致做好政策宣传。同时，</w:t>
      </w:r>
      <w:r>
        <w:rPr>
          <w:rFonts w:hint="eastAsia"/>
          <w:bCs/>
          <w:color w:val="000000"/>
          <w:szCs w:val="30"/>
        </w:rPr>
        <w:t>切实做到</w:t>
      </w:r>
      <w:r>
        <w:rPr>
          <w:rFonts w:hint="eastAsia" w:hAnsi="仿宋_GB2312"/>
          <w:bCs/>
          <w:color w:val="000000"/>
          <w:szCs w:val="30"/>
        </w:rPr>
        <w:t>在岗位结构比例内评聘合一，推动</w:t>
      </w:r>
      <w:r>
        <w:rPr>
          <w:rFonts w:hint="eastAsia"/>
          <w:bCs/>
          <w:color w:val="000000"/>
          <w:szCs w:val="30"/>
        </w:rPr>
        <w:t>乡村学校教师</w:t>
      </w:r>
      <w:r>
        <w:rPr>
          <w:rFonts w:hint="eastAsia" w:hAnsi="仿宋_GB2312"/>
          <w:bCs/>
          <w:color w:val="000000"/>
          <w:szCs w:val="30"/>
        </w:rPr>
        <w:t>中高级岗位结构比例与城镇同类学校保持大体平衡，</w:t>
      </w:r>
      <w:r>
        <w:rPr>
          <w:rFonts w:hint="eastAsia" w:hAnsi="仿宋_GB2312"/>
          <w:color w:val="000000"/>
          <w:szCs w:val="30"/>
        </w:rPr>
        <w:t>进一步畅通乡村教师职称评聘通道</w:t>
      </w:r>
      <w:r>
        <w:rPr>
          <w:rFonts w:hint="eastAsia" w:hAnsi="仿宋_GB2312"/>
          <w:bCs/>
          <w:color w:val="000000"/>
          <w:szCs w:val="30"/>
        </w:rPr>
        <w:t>。</w:t>
      </w:r>
    </w:p>
    <w:p>
      <w:pPr>
        <w:pStyle w:val="6"/>
        <w:widowControl w:val="0"/>
        <w:spacing w:before="0" w:beforeAutospacing="0" w:after="0" w:afterAutospacing="0"/>
        <w:ind w:firstLine="606" w:firstLineChars="200"/>
        <w:jc w:val="both"/>
        <w:rPr>
          <w:rFonts w:ascii="Times New Roman" w:hAnsi="Times New Roman" w:eastAsia="楷体_GB2312" w:cs="Times New Roman"/>
          <w:color w:val="000000"/>
          <w:kern w:val="2"/>
          <w:sz w:val="30"/>
          <w:szCs w:val="30"/>
        </w:rPr>
      </w:pPr>
      <w:r>
        <w:rPr>
          <w:rFonts w:ascii="Times New Roman" w:hAnsi="Times New Roman" w:cs="Times New Roman"/>
          <w:bCs/>
          <w:color w:val="000000"/>
          <w:kern w:val="2"/>
          <w:sz w:val="30"/>
          <w:szCs w:val="30"/>
        </w:rPr>
        <w:t>2</w:t>
      </w:r>
      <w:r>
        <w:rPr>
          <w:rFonts w:hint="eastAsia" w:ascii="Times New Roman" w:hAnsi="Times New Roman" w:cs="Times New Roman"/>
          <w:bCs/>
          <w:color w:val="000000"/>
          <w:kern w:val="2"/>
          <w:sz w:val="30"/>
          <w:szCs w:val="30"/>
        </w:rPr>
        <w:t>．严格界定范围。</w:t>
      </w:r>
      <w:r>
        <w:rPr>
          <w:rFonts w:hint="eastAsia" w:ascii="Times New Roman" w:hAnsi="仿宋_GB2312" w:cs="Times New Roman"/>
          <w:color w:val="000000"/>
          <w:sz w:val="30"/>
          <w:szCs w:val="30"/>
        </w:rPr>
        <w:t>各</w:t>
      </w:r>
      <w:r>
        <w:rPr>
          <w:rFonts w:hint="eastAsia" w:ascii="Times New Roman" w:hAnsi="仿宋_GB2312" w:cs="Times New Roman"/>
          <w:color w:val="000000"/>
          <w:kern w:val="2"/>
          <w:sz w:val="30"/>
          <w:szCs w:val="30"/>
        </w:rPr>
        <w:t>地要根据行政区划调整等情况，及时完善乡村中小学校清单目录动态管理，防止评审范围扩大化。</w:t>
      </w:r>
    </w:p>
    <w:p>
      <w:pPr>
        <w:pStyle w:val="6"/>
        <w:widowControl w:val="0"/>
        <w:spacing w:before="0" w:beforeAutospacing="0" w:after="0" w:afterAutospacing="0"/>
        <w:ind w:firstLine="606" w:firstLineChars="200"/>
        <w:jc w:val="both"/>
        <w:rPr>
          <w:rFonts w:ascii="Times New Roman" w:hAnsi="Times New Roman" w:cs="Times New Roman"/>
          <w:color w:val="000000"/>
          <w:sz w:val="30"/>
          <w:szCs w:val="30"/>
        </w:rPr>
      </w:pPr>
      <w:r>
        <w:rPr>
          <w:rFonts w:ascii="Times New Roman" w:hAnsi="Times New Roman" w:cs="Times New Roman"/>
          <w:bCs/>
          <w:color w:val="000000"/>
          <w:kern w:val="2"/>
          <w:sz w:val="30"/>
          <w:szCs w:val="30"/>
        </w:rPr>
        <w:t>3</w:t>
      </w:r>
      <w:r>
        <w:rPr>
          <w:rFonts w:hint="eastAsia" w:ascii="Times New Roman" w:hAnsi="Times New Roman" w:cs="Times New Roman"/>
          <w:bCs/>
          <w:color w:val="000000"/>
          <w:kern w:val="2"/>
          <w:sz w:val="30"/>
          <w:szCs w:val="30"/>
        </w:rPr>
        <w:t>．严肃工作纪律。</w:t>
      </w:r>
      <w:r>
        <w:rPr>
          <w:rFonts w:hint="eastAsia" w:ascii="Times New Roman" w:hAnsi="仿宋_GB2312" w:cs="Times New Roman"/>
          <w:color w:val="000000"/>
          <w:sz w:val="30"/>
          <w:szCs w:val="30"/>
        </w:rPr>
        <w:t>各地要</w:t>
      </w:r>
      <w:r>
        <w:rPr>
          <w:rFonts w:hint="eastAsia" w:ascii="Times New Roman" w:hAnsi="Times New Roman" w:cs="Times New Roman"/>
          <w:color w:val="000000"/>
          <w:sz w:val="30"/>
          <w:szCs w:val="30"/>
        </w:rPr>
        <w:t>规范推荐程序，严格执行公示制度，主动接受监督，确保公开公平公正。对违规违纪行为，严肃追究相关单位和人员责任。</w:t>
      </w:r>
    </w:p>
    <w:p>
      <w:pPr>
        <w:pStyle w:val="6"/>
        <w:widowControl w:val="0"/>
        <w:spacing w:before="0" w:beforeAutospacing="0" w:after="0" w:afterAutospacing="0"/>
        <w:ind w:firstLine="606" w:firstLineChars="200"/>
        <w:jc w:val="both"/>
        <w:rPr>
          <w:rFonts w:ascii="Times New Roman" w:hAnsi="仿宋_GB2312" w:cs="Times New Roman"/>
          <w:color w:val="000000"/>
          <w:sz w:val="30"/>
          <w:szCs w:val="30"/>
        </w:rPr>
      </w:pPr>
      <w:r>
        <w:rPr>
          <w:rFonts w:ascii="Times New Roman" w:hAnsi="Times New Roman" w:cs="Times New Roman"/>
          <w:bCs/>
          <w:color w:val="000000"/>
          <w:kern w:val="2"/>
          <w:sz w:val="30"/>
          <w:szCs w:val="30"/>
        </w:rPr>
        <w:t>4</w:t>
      </w:r>
      <w:r>
        <w:rPr>
          <w:rFonts w:hint="eastAsia" w:ascii="Times New Roman" w:hAnsi="Times New Roman" w:cs="Times New Roman"/>
          <w:bCs/>
          <w:color w:val="000000"/>
          <w:kern w:val="2"/>
          <w:sz w:val="30"/>
          <w:szCs w:val="30"/>
        </w:rPr>
        <w:t>．及时报送材料。</w:t>
      </w:r>
      <w:r>
        <w:rPr>
          <w:rFonts w:hint="eastAsia" w:ascii="Times New Roman" w:hAnsi="仿宋_GB2312" w:cs="Times New Roman"/>
          <w:color w:val="000000"/>
          <w:sz w:val="30"/>
          <w:szCs w:val="30"/>
        </w:rPr>
        <w:t>为保证评审工作顺利进行，申报个人填报材料必须真实、完整、规范。其中高级职称通过</w:t>
      </w:r>
      <w:r>
        <w:rPr>
          <w:rFonts w:hint="eastAsia" w:ascii="仿宋_GB2312" w:hAnsi="Times New Roman" w:cs="Times New Roman"/>
          <w:color w:val="000000"/>
          <w:sz w:val="30"/>
          <w:szCs w:val="30"/>
        </w:rPr>
        <w:t>“</w:t>
      </w:r>
      <w:r>
        <w:rPr>
          <w:rFonts w:hint="eastAsia" w:ascii="Times New Roman" w:hAnsi="仿宋_GB2312" w:cs="Times New Roman"/>
          <w:color w:val="000000"/>
          <w:sz w:val="30"/>
          <w:szCs w:val="30"/>
        </w:rPr>
        <w:t>湖北政务服务网</w:t>
      </w:r>
      <w:r>
        <w:rPr>
          <w:rFonts w:hint="eastAsia" w:ascii="仿宋_GB2312" w:hAnsi="Times New Roman" w:cs="Times New Roman"/>
          <w:color w:val="000000"/>
          <w:sz w:val="30"/>
          <w:szCs w:val="30"/>
        </w:rPr>
        <w:t>”</w:t>
      </w:r>
      <w:r>
        <w:rPr>
          <w:rFonts w:hint="eastAsia" w:ascii="Times New Roman" w:hAnsi="仿宋_GB2312" w:cs="Times New Roman"/>
          <w:color w:val="000000"/>
          <w:sz w:val="30"/>
          <w:szCs w:val="30"/>
        </w:rPr>
        <w:t>（选择省人社厅，查找</w:t>
      </w:r>
      <w:r>
        <w:rPr>
          <w:rFonts w:hint="eastAsia" w:ascii="仿宋_GB2312" w:hAnsi="Times New Roman" w:cs="Times New Roman"/>
          <w:color w:val="000000"/>
          <w:sz w:val="30"/>
          <w:szCs w:val="30"/>
        </w:rPr>
        <w:t>“</w:t>
      </w:r>
      <w:r>
        <w:rPr>
          <w:rFonts w:hint="eastAsia" w:ascii="Times New Roman" w:hAnsi="仿宋_GB2312" w:cs="Times New Roman"/>
          <w:color w:val="000000"/>
          <w:sz w:val="30"/>
          <w:szCs w:val="30"/>
        </w:rPr>
        <w:t>高级专业技术职务任职资格申报</w:t>
      </w:r>
      <w:r>
        <w:rPr>
          <w:rFonts w:hint="eastAsia" w:ascii="仿宋_GB2312" w:hAnsi="Times New Roman" w:cs="Times New Roman"/>
          <w:color w:val="000000"/>
          <w:sz w:val="30"/>
          <w:szCs w:val="30"/>
        </w:rPr>
        <w:t>”</w:t>
      </w:r>
      <w:r>
        <w:rPr>
          <w:rFonts w:hint="eastAsia" w:ascii="Times New Roman" w:hAnsi="仿宋_GB2312" w:cs="Times New Roman"/>
          <w:color w:val="000000"/>
          <w:sz w:val="30"/>
          <w:szCs w:val="30"/>
        </w:rPr>
        <w:t>，点击在线申请）申报，并准确勾选申报类别。</w:t>
      </w:r>
    </w:p>
    <w:p>
      <w:pPr>
        <w:pStyle w:val="6"/>
        <w:widowControl w:val="0"/>
        <w:jc w:val="both"/>
        <w:rPr>
          <w:rFonts w:ascii="Times New Roman" w:hAnsi="Times New Roman" w:cs="Times New Roman"/>
          <w:color w:val="FF0000"/>
          <w:sz w:val="30"/>
          <w:szCs w:val="30"/>
        </w:rPr>
      </w:pPr>
    </w:p>
    <w:p>
      <w:pPr>
        <w:ind w:firstLine="606" w:firstLineChars="200"/>
        <w:rPr>
          <w:rFonts w:hAnsi="仿宋_GB2312"/>
          <w:color w:val="000000"/>
          <w:kern w:val="0"/>
          <w:szCs w:val="30"/>
        </w:rPr>
      </w:pPr>
      <w:r>
        <w:rPr>
          <w:rFonts w:hint="eastAsia" w:hAnsi="仿宋_GB2312"/>
          <w:color w:val="000000"/>
          <w:kern w:val="0"/>
          <w:szCs w:val="30"/>
        </w:rPr>
        <w:t>附件：湖北省</w:t>
      </w:r>
      <w:r>
        <w:rPr>
          <w:rFonts w:hint="eastAsia"/>
          <w:color w:val="000000"/>
          <w:kern w:val="0"/>
          <w:szCs w:val="30"/>
        </w:rPr>
        <w:t>乡村教师</w:t>
      </w:r>
      <w:r>
        <w:rPr>
          <w:rFonts w:hint="eastAsia" w:hAnsi="仿宋_GB2312"/>
          <w:color w:val="000000"/>
          <w:kern w:val="0"/>
          <w:szCs w:val="30"/>
        </w:rPr>
        <w:t>专业技术职务任职资格申报评审条件</w:t>
      </w:r>
    </w:p>
    <w:p>
      <w:pPr>
        <w:ind w:firstLine="1499" w:firstLineChars="495"/>
        <w:rPr>
          <w:rFonts w:hAnsi="仿宋_GB2312"/>
          <w:color w:val="000000"/>
          <w:kern w:val="0"/>
          <w:szCs w:val="30"/>
        </w:rPr>
      </w:pPr>
      <w:r>
        <w:rPr>
          <w:rFonts w:hint="eastAsia" w:hAnsi="仿宋_GB2312"/>
          <w:color w:val="000000"/>
          <w:kern w:val="0"/>
          <w:szCs w:val="30"/>
        </w:rPr>
        <w:t>（试行）</w:t>
      </w:r>
    </w:p>
    <w:p>
      <w:pPr>
        <w:rPr>
          <w:rFonts w:hAnsi="仿宋_GB2312"/>
          <w:color w:val="000000"/>
          <w:kern w:val="0"/>
          <w:szCs w:val="30"/>
        </w:rPr>
      </w:pPr>
    </w:p>
    <w:p>
      <w:pPr>
        <w:rPr>
          <w:rFonts w:hAnsi="仿宋_GB2312"/>
          <w:color w:val="000000"/>
          <w:kern w:val="0"/>
          <w:szCs w:val="30"/>
        </w:rPr>
      </w:pPr>
    </w:p>
    <w:p>
      <w:pPr>
        <w:rPr>
          <w:color w:val="000000"/>
          <w:kern w:val="0"/>
          <w:szCs w:val="30"/>
        </w:rPr>
      </w:pPr>
    </w:p>
    <w:p>
      <w:pPr>
        <w:rPr>
          <w:color w:val="000000"/>
          <w:kern w:val="0"/>
          <w:szCs w:val="30"/>
        </w:rPr>
      </w:pPr>
      <w:r>
        <w:rPr>
          <w:rFonts w:hint="eastAsia"/>
          <w:color w:val="000000"/>
          <w:kern w:val="0"/>
          <w:szCs w:val="30"/>
        </w:rPr>
        <w:t>湖北省人力资源和社会保障厅</w:t>
      </w:r>
      <w:r>
        <w:rPr>
          <w:color w:val="000000"/>
          <w:kern w:val="0"/>
          <w:szCs w:val="30"/>
        </w:rPr>
        <w:t xml:space="preserve">        </w:t>
      </w:r>
      <w:r>
        <w:rPr>
          <w:rFonts w:hint="eastAsia"/>
          <w:color w:val="000000"/>
          <w:kern w:val="0"/>
          <w:szCs w:val="30"/>
        </w:rPr>
        <w:t>湖</w:t>
      </w:r>
      <w:r>
        <w:rPr>
          <w:color w:val="000000"/>
          <w:kern w:val="0"/>
          <w:szCs w:val="30"/>
        </w:rPr>
        <w:t xml:space="preserve">  </w:t>
      </w:r>
      <w:r>
        <w:rPr>
          <w:rFonts w:hint="eastAsia"/>
          <w:color w:val="000000"/>
          <w:kern w:val="0"/>
          <w:szCs w:val="30"/>
        </w:rPr>
        <w:t>北</w:t>
      </w:r>
      <w:r>
        <w:rPr>
          <w:color w:val="000000"/>
          <w:kern w:val="0"/>
          <w:szCs w:val="30"/>
        </w:rPr>
        <w:t xml:space="preserve">  </w:t>
      </w:r>
      <w:r>
        <w:rPr>
          <w:rFonts w:hint="eastAsia"/>
          <w:color w:val="000000"/>
          <w:kern w:val="0"/>
          <w:szCs w:val="30"/>
        </w:rPr>
        <w:t>省</w:t>
      </w:r>
      <w:r>
        <w:rPr>
          <w:color w:val="000000"/>
          <w:kern w:val="0"/>
          <w:szCs w:val="30"/>
        </w:rPr>
        <w:t xml:space="preserve">  </w:t>
      </w:r>
      <w:r>
        <w:rPr>
          <w:rFonts w:hint="eastAsia"/>
          <w:color w:val="000000"/>
          <w:kern w:val="0"/>
          <w:szCs w:val="30"/>
        </w:rPr>
        <w:t>教</w:t>
      </w:r>
      <w:r>
        <w:rPr>
          <w:color w:val="000000"/>
          <w:kern w:val="0"/>
          <w:szCs w:val="30"/>
        </w:rPr>
        <w:t xml:space="preserve">  </w:t>
      </w:r>
      <w:r>
        <w:rPr>
          <w:rFonts w:hint="eastAsia"/>
          <w:color w:val="000000"/>
          <w:kern w:val="0"/>
          <w:szCs w:val="30"/>
        </w:rPr>
        <w:t>育</w:t>
      </w:r>
      <w:r>
        <w:rPr>
          <w:color w:val="000000"/>
          <w:kern w:val="0"/>
          <w:szCs w:val="30"/>
        </w:rPr>
        <w:t xml:space="preserve">  </w:t>
      </w:r>
      <w:r>
        <w:rPr>
          <w:rFonts w:hint="eastAsia"/>
          <w:color w:val="000000"/>
          <w:kern w:val="0"/>
          <w:szCs w:val="30"/>
        </w:rPr>
        <w:t>厅</w:t>
      </w:r>
    </w:p>
    <w:p>
      <w:pPr>
        <w:rPr>
          <w:color w:val="000000"/>
          <w:kern w:val="0"/>
          <w:szCs w:val="30"/>
        </w:rPr>
      </w:pPr>
    </w:p>
    <w:p>
      <w:pPr>
        <w:wordWrap w:val="0"/>
        <w:jc w:val="right"/>
        <w:rPr>
          <w:color w:val="000000"/>
          <w:kern w:val="0"/>
          <w:szCs w:val="30"/>
        </w:rPr>
      </w:pPr>
      <w:r>
        <w:rPr>
          <w:color w:val="000000"/>
          <w:kern w:val="0"/>
          <w:szCs w:val="30"/>
        </w:rPr>
        <w:t>2020</w:t>
      </w:r>
      <w:r>
        <w:rPr>
          <w:rFonts w:hint="eastAsia"/>
          <w:color w:val="000000"/>
          <w:kern w:val="0"/>
          <w:szCs w:val="30"/>
        </w:rPr>
        <w:t>年</w:t>
      </w:r>
      <w:r>
        <w:rPr>
          <w:color w:val="000000"/>
          <w:kern w:val="0"/>
          <w:szCs w:val="30"/>
        </w:rPr>
        <w:t>8</w:t>
      </w:r>
      <w:r>
        <w:rPr>
          <w:rFonts w:hint="eastAsia"/>
          <w:color w:val="000000"/>
          <w:kern w:val="0"/>
          <w:szCs w:val="30"/>
        </w:rPr>
        <w:t>月</w:t>
      </w:r>
      <w:r>
        <w:rPr>
          <w:color w:val="000000"/>
          <w:kern w:val="0"/>
          <w:szCs w:val="30"/>
        </w:rPr>
        <w:t>3</w:t>
      </w:r>
      <w:r>
        <w:rPr>
          <w:rFonts w:hint="eastAsia"/>
          <w:color w:val="000000"/>
          <w:kern w:val="0"/>
          <w:szCs w:val="30"/>
        </w:rPr>
        <w:t>日</w:t>
      </w:r>
      <w:r>
        <w:rPr>
          <w:color w:val="000000"/>
          <w:kern w:val="0"/>
          <w:szCs w:val="30"/>
        </w:rPr>
        <w:t xml:space="preserve">    </w:t>
      </w:r>
    </w:p>
    <w:p>
      <w:pPr>
        <w:rPr>
          <w:rFonts w:ascii="黑体" w:hAnsi="黑体" w:eastAsia="黑体"/>
          <w:szCs w:val="30"/>
        </w:rPr>
      </w:pPr>
      <w:r>
        <w:rPr>
          <w:rFonts w:hAnsi="仿宋_GB2312"/>
          <w:szCs w:val="30"/>
        </w:rPr>
        <w:br w:type="page"/>
      </w:r>
      <w:r>
        <w:rPr>
          <w:rFonts w:hint="eastAsia" w:ascii="黑体" w:hAnsi="黑体" w:eastAsia="黑体"/>
          <w:szCs w:val="30"/>
        </w:rPr>
        <w:t>附件</w:t>
      </w:r>
    </w:p>
    <w:p>
      <w:pPr>
        <w:adjustRightInd w:val="0"/>
        <w:spacing w:line="600" w:lineRule="exact"/>
        <w:jc w:val="center"/>
        <w:rPr>
          <w:rFonts w:ascii="方正小标宋简体" w:eastAsia="方正小标宋简体"/>
          <w:bCs/>
          <w:sz w:val="40"/>
          <w:szCs w:val="40"/>
        </w:rPr>
      </w:pPr>
      <w:r>
        <w:rPr>
          <w:rFonts w:hint="eastAsia" w:ascii="方正小标宋简体" w:hAnsi="方正小标宋_GBK" w:eastAsia="方正小标宋简体"/>
          <w:bCs/>
          <w:sz w:val="40"/>
          <w:szCs w:val="40"/>
        </w:rPr>
        <w:t>湖北省乡村教师专业技术职务</w:t>
      </w:r>
    </w:p>
    <w:p>
      <w:pPr>
        <w:adjustRightInd w:val="0"/>
        <w:spacing w:line="600" w:lineRule="exact"/>
        <w:jc w:val="center"/>
        <w:rPr>
          <w:rFonts w:ascii="方正小标宋简体" w:eastAsia="方正小标宋简体"/>
          <w:bCs/>
          <w:sz w:val="40"/>
          <w:szCs w:val="40"/>
        </w:rPr>
      </w:pPr>
      <w:r>
        <w:rPr>
          <w:rFonts w:hint="eastAsia" w:ascii="方正小标宋简体" w:hAnsi="方正小标宋_GBK" w:eastAsia="方正小标宋简体"/>
          <w:bCs/>
          <w:sz w:val="40"/>
          <w:szCs w:val="40"/>
        </w:rPr>
        <w:t>任职资格申报评审条件</w:t>
      </w:r>
    </w:p>
    <w:p>
      <w:pPr>
        <w:adjustRightInd w:val="0"/>
        <w:jc w:val="center"/>
        <w:rPr>
          <w:rFonts w:ascii="楷体_GB2312" w:eastAsia="楷体_GB2312"/>
          <w:szCs w:val="30"/>
        </w:rPr>
      </w:pPr>
      <w:r>
        <w:rPr>
          <w:rFonts w:hint="eastAsia" w:ascii="楷体_GB2312" w:hAnsi="仿宋_GB2312" w:eastAsia="楷体_GB2312"/>
          <w:szCs w:val="30"/>
        </w:rPr>
        <w:t>（试行）</w:t>
      </w:r>
    </w:p>
    <w:p>
      <w:pPr>
        <w:ind w:firstLine="606" w:firstLineChars="200"/>
        <w:rPr>
          <w:rFonts w:ascii="楷体_GB2312" w:eastAsia="楷体_GB2312"/>
          <w:b/>
          <w:szCs w:val="30"/>
        </w:rPr>
      </w:pPr>
    </w:p>
    <w:p>
      <w:pPr>
        <w:ind w:firstLine="606" w:firstLineChars="200"/>
        <w:rPr>
          <w:rFonts w:eastAsia="黑体"/>
          <w:bCs/>
          <w:szCs w:val="30"/>
        </w:rPr>
      </w:pPr>
      <w:r>
        <w:rPr>
          <w:rFonts w:hint="eastAsia" w:hAnsi="黑体" w:eastAsia="黑体"/>
          <w:bCs/>
          <w:szCs w:val="30"/>
        </w:rPr>
        <w:t>一、申报条件</w:t>
      </w:r>
    </w:p>
    <w:p>
      <w:pPr>
        <w:pStyle w:val="14"/>
        <w:ind w:firstLine="607"/>
        <w:rPr>
          <w:rFonts w:ascii="楷体_GB2312" w:eastAsia="楷体_GB2312"/>
          <w:szCs w:val="30"/>
        </w:rPr>
      </w:pPr>
      <w:r>
        <w:rPr>
          <w:rFonts w:hint="eastAsia" w:ascii="楷体_GB2312" w:hAnsi="仿宋_GB2312" w:eastAsia="楷体_GB2312"/>
          <w:szCs w:val="30"/>
        </w:rPr>
        <w:t>（一）基本条件</w:t>
      </w:r>
    </w:p>
    <w:p>
      <w:pPr>
        <w:ind w:firstLine="606" w:firstLineChars="200"/>
        <w:rPr>
          <w:color w:val="000000"/>
          <w:szCs w:val="30"/>
        </w:rPr>
      </w:pPr>
      <w:r>
        <w:rPr>
          <w:color w:val="000000"/>
          <w:szCs w:val="30"/>
        </w:rPr>
        <w:t>1</w:t>
      </w:r>
      <w:r>
        <w:rPr>
          <w:rFonts w:hint="eastAsia"/>
          <w:color w:val="000000"/>
          <w:szCs w:val="30"/>
        </w:rPr>
        <w:t>．拥护中国共</w:t>
      </w:r>
      <w:r>
        <w:rPr>
          <w:rFonts w:hint="eastAsia" w:hAnsi="仿宋_GB2312"/>
          <w:color w:val="000000"/>
          <w:szCs w:val="30"/>
        </w:rPr>
        <w:t>产党的领导，正确贯彻执行党和国家的路线、方针、政策，热爱祖国，认真学习贯彻习近平新时代中国特色社会主义思想，忠诚党和人民的教育事业，忠实履行国家教育职责。</w:t>
      </w:r>
    </w:p>
    <w:p>
      <w:pPr>
        <w:ind w:firstLine="606" w:firstLineChars="200"/>
        <w:rPr>
          <w:color w:val="000000"/>
          <w:szCs w:val="30"/>
        </w:rPr>
      </w:pPr>
      <w:r>
        <w:rPr>
          <w:color w:val="000000"/>
          <w:szCs w:val="30"/>
        </w:rPr>
        <w:t>2</w:t>
      </w:r>
      <w:r>
        <w:rPr>
          <w:rFonts w:hint="eastAsia"/>
          <w:color w:val="000000"/>
          <w:szCs w:val="30"/>
        </w:rPr>
        <w:t>．</w:t>
      </w:r>
      <w:r>
        <w:rPr>
          <w:rFonts w:hint="eastAsia" w:hAnsi="仿宋_GB2312"/>
          <w:color w:val="000000"/>
          <w:szCs w:val="30"/>
        </w:rPr>
        <w:t>自觉遵守国家的法律、法规和各项规章制度，作风正派，为人师表，自觉遵守新时代中小学幼儿园教师行为准则，具有良好的职业道德和社会公德。</w:t>
      </w:r>
    </w:p>
    <w:p>
      <w:pPr>
        <w:ind w:firstLine="606" w:firstLineChars="200"/>
        <w:rPr>
          <w:color w:val="000000"/>
          <w:szCs w:val="30"/>
        </w:rPr>
      </w:pPr>
      <w:r>
        <w:rPr>
          <w:color w:val="000000"/>
          <w:szCs w:val="30"/>
        </w:rPr>
        <w:t>3</w:t>
      </w:r>
      <w:r>
        <w:rPr>
          <w:rFonts w:hint="eastAsia"/>
          <w:color w:val="000000"/>
          <w:szCs w:val="30"/>
        </w:rPr>
        <w:t>．</w:t>
      </w:r>
      <w:r>
        <w:rPr>
          <w:rFonts w:hint="eastAsia" w:hAnsi="仿宋_GB2312"/>
          <w:color w:val="000000"/>
          <w:szCs w:val="30"/>
        </w:rPr>
        <w:t>认真履行岗位职责，完成本职工作任务，近</w:t>
      </w:r>
      <w:r>
        <w:rPr>
          <w:color w:val="000000"/>
          <w:szCs w:val="30"/>
        </w:rPr>
        <w:t>5</w:t>
      </w:r>
      <w:r>
        <w:rPr>
          <w:rFonts w:hint="eastAsia" w:hAnsi="仿宋_GB2312"/>
          <w:color w:val="000000"/>
          <w:szCs w:val="30"/>
        </w:rPr>
        <w:t>年师德考核、年度考核和任职考核均为合格以上等次。其中，破格申报人员近</w:t>
      </w:r>
      <w:r>
        <w:rPr>
          <w:color w:val="000000"/>
          <w:szCs w:val="30"/>
        </w:rPr>
        <w:t>3</w:t>
      </w:r>
      <w:r>
        <w:rPr>
          <w:rFonts w:hint="eastAsia" w:hAnsi="仿宋_GB2312"/>
          <w:color w:val="000000"/>
          <w:szCs w:val="30"/>
        </w:rPr>
        <w:t>年内须至少有一次年度考核为优秀。</w:t>
      </w:r>
    </w:p>
    <w:p>
      <w:pPr>
        <w:ind w:firstLine="606" w:firstLineChars="200"/>
        <w:rPr>
          <w:color w:val="000000"/>
          <w:szCs w:val="30"/>
        </w:rPr>
      </w:pPr>
      <w:r>
        <w:rPr>
          <w:color w:val="000000"/>
          <w:szCs w:val="30"/>
        </w:rPr>
        <w:t>4</w:t>
      </w:r>
      <w:r>
        <w:rPr>
          <w:rFonts w:hint="eastAsia"/>
          <w:color w:val="000000"/>
          <w:szCs w:val="30"/>
        </w:rPr>
        <w:t>．</w:t>
      </w:r>
      <w:r>
        <w:rPr>
          <w:rFonts w:hint="eastAsia" w:hAnsi="仿宋_GB2312"/>
          <w:color w:val="000000"/>
          <w:szCs w:val="30"/>
        </w:rPr>
        <w:t>具有相应教师资格。</w:t>
      </w:r>
    </w:p>
    <w:p>
      <w:pPr>
        <w:ind w:firstLine="606" w:firstLineChars="200"/>
        <w:rPr>
          <w:color w:val="000000"/>
          <w:szCs w:val="30"/>
        </w:rPr>
      </w:pPr>
      <w:r>
        <w:rPr>
          <w:color w:val="000000"/>
          <w:szCs w:val="30"/>
        </w:rPr>
        <w:t>5</w:t>
      </w:r>
      <w:r>
        <w:rPr>
          <w:rFonts w:hint="eastAsia"/>
          <w:color w:val="000000"/>
          <w:szCs w:val="30"/>
        </w:rPr>
        <w:t>．</w:t>
      </w:r>
      <w:r>
        <w:rPr>
          <w:rFonts w:hint="eastAsia" w:hAnsi="仿宋_GB2312"/>
          <w:color w:val="000000"/>
          <w:szCs w:val="30"/>
        </w:rPr>
        <w:t>继续教育符合国家和省有关政策规定。</w:t>
      </w:r>
    </w:p>
    <w:p>
      <w:pPr>
        <w:ind w:firstLine="606" w:firstLineChars="200"/>
        <w:rPr>
          <w:color w:val="000000"/>
          <w:szCs w:val="30"/>
        </w:rPr>
      </w:pPr>
      <w:r>
        <w:rPr>
          <w:color w:val="000000"/>
          <w:szCs w:val="30"/>
        </w:rPr>
        <w:t>6</w:t>
      </w:r>
      <w:r>
        <w:rPr>
          <w:rFonts w:hint="eastAsia"/>
          <w:color w:val="000000"/>
          <w:szCs w:val="30"/>
        </w:rPr>
        <w:t>．</w:t>
      </w:r>
      <w:r>
        <w:rPr>
          <w:rFonts w:hint="eastAsia" w:hAnsi="仿宋_GB2312"/>
          <w:color w:val="000000"/>
          <w:szCs w:val="30"/>
        </w:rPr>
        <w:t>思政课教师还应每年参加实践教育活动不少于</w:t>
      </w:r>
      <w:r>
        <w:rPr>
          <w:color w:val="000000"/>
          <w:szCs w:val="30"/>
        </w:rPr>
        <w:t>2</w:t>
      </w:r>
      <w:r>
        <w:rPr>
          <w:rFonts w:hint="eastAsia" w:hAnsi="仿宋_GB2312"/>
          <w:color w:val="000000"/>
          <w:szCs w:val="30"/>
        </w:rPr>
        <w:t>次，其中参加外县（区、市）实践教育活动不少于</w:t>
      </w:r>
      <w:r>
        <w:rPr>
          <w:color w:val="000000"/>
          <w:szCs w:val="30"/>
        </w:rPr>
        <w:t>1</w:t>
      </w:r>
      <w:r>
        <w:rPr>
          <w:rFonts w:hint="eastAsia" w:hAnsi="仿宋_GB2312"/>
          <w:color w:val="000000"/>
          <w:szCs w:val="30"/>
        </w:rPr>
        <w:t>次。</w:t>
      </w:r>
    </w:p>
    <w:p>
      <w:pPr>
        <w:ind w:firstLine="606" w:firstLineChars="200"/>
        <w:rPr>
          <w:color w:val="000000"/>
          <w:szCs w:val="30"/>
        </w:rPr>
      </w:pPr>
      <w:r>
        <w:rPr>
          <w:color w:val="000000"/>
          <w:szCs w:val="30"/>
        </w:rPr>
        <w:t>7</w:t>
      </w:r>
      <w:r>
        <w:rPr>
          <w:rFonts w:hint="eastAsia"/>
          <w:color w:val="000000"/>
          <w:szCs w:val="30"/>
        </w:rPr>
        <w:t>．</w:t>
      </w:r>
      <w:r>
        <w:rPr>
          <w:rFonts w:hint="eastAsia" w:hAnsi="仿宋_GB2312"/>
          <w:color w:val="000000"/>
          <w:szCs w:val="30"/>
        </w:rPr>
        <w:t>身心健康，能够完成正常教育教学工作。</w:t>
      </w:r>
    </w:p>
    <w:p>
      <w:pPr>
        <w:pStyle w:val="14"/>
        <w:ind w:firstLine="607"/>
        <w:rPr>
          <w:rFonts w:ascii="楷体_GB2312" w:hAnsi="仿宋_GB2312" w:eastAsia="楷体_GB2312"/>
          <w:szCs w:val="30"/>
        </w:rPr>
      </w:pPr>
      <w:r>
        <w:rPr>
          <w:rFonts w:hint="eastAsia" w:ascii="楷体_GB2312" w:hAnsi="仿宋_GB2312" w:eastAsia="楷体_GB2312"/>
          <w:szCs w:val="30"/>
        </w:rPr>
        <w:t>（二）学历资历条件</w:t>
      </w:r>
    </w:p>
    <w:p>
      <w:pPr>
        <w:ind w:firstLine="606" w:firstLineChars="200"/>
        <w:rPr>
          <w:color w:val="000000"/>
          <w:szCs w:val="30"/>
        </w:rPr>
      </w:pPr>
      <w:r>
        <w:rPr>
          <w:color w:val="000000"/>
          <w:szCs w:val="30"/>
        </w:rPr>
        <w:t>1</w:t>
      </w:r>
      <w:r>
        <w:rPr>
          <w:rFonts w:hint="eastAsia"/>
          <w:color w:val="000000"/>
          <w:szCs w:val="30"/>
        </w:rPr>
        <w:t>．</w:t>
      </w:r>
      <w:r>
        <w:rPr>
          <w:rFonts w:hint="eastAsia" w:hAnsi="仿宋_GB2312"/>
          <w:color w:val="000000"/>
          <w:szCs w:val="30"/>
        </w:rPr>
        <w:t>具备下列条件之一者，可以申报乡村中小学高级教师任职资格：</w:t>
      </w:r>
    </w:p>
    <w:p>
      <w:pPr>
        <w:ind w:firstLine="606" w:firstLineChars="200"/>
        <w:rPr>
          <w:color w:val="000000"/>
          <w:szCs w:val="30"/>
        </w:rPr>
      </w:pPr>
      <w:r>
        <w:rPr>
          <w:rFonts w:hint="eastAsia" w:hAnsi="仿宋_GB2312"/>
          <w:color w:val="000000"/>
          <w:szCs w:val="30"/>
        </w:rPr>
        <w:t>（</w:t>
      </w:r>
      <w:r>
        <w:rPr>
          <w:color w:val="000000"/>
          <w:szCs w:val="30"/>
        </w:rPr>
        <w:t>1</w:t>
      </w:r>
      <w:r>
        <w:rPr>
          <w:rFonts w:hint="eastAsia" w:hAnsi="仿宋_GB2312"/>
          <w:color w:val="000000"/>
          <w:szCs w:val="30"/>
        </w:rPr>
        <w:t>）获得博士学位，取得一级教师任职资格并聘任到相应岗位满</w:t>
      </w:r>
      <w:r>
        <w:rPr>
          <w:color w:val="000000"/>
          <w:szCs w:val="30"/>
        </w:rPr>
        <w:t>2</w:t>
      </w:r>
      <w:r>
        <w:rPr>
          <w:rFonts w:hint="eastAsia" w:hAnsi="仿宋_GB2312"/>
          <w:color w:val="000000"/>
          <w:szCs w:val="30"/>
        </w:rPr>
        <w:t>年以上，且在乡村学校连续从事教学工作满</w:t>
      </w:r>
      <w:r>
        <w:rPr>
          <w:color w:val="000000"/>
          <w:szCs w:val="30"/>
        </w:rPr>
        <w:t>2</w:t>
      </w:r>
      <w:r>
        <w:rPr>
          <w:rFonts w:hint="eastAsia" w:hAnsi="仿宋_GB2312"/>
          <w:color w:val="000000"/>
          <w:szCs w:val="30"/>
        </w:rPr>
        <w:t>年以上。</w:t>
      </w:r>
    </w:p>
    <w:p>
      <w:pPr>
        <w:ind w:firstLine="606" w:firstLineChars="200"/>
        <w:rPr>
          <w:color w:val="000000"/>
          <w:szCs w:val="30"/>
        </w:rPr>
      </w:pPr>
      <w:r>
        <w:rPr>
          <w:rFonts w:hint="eastAsia" w:hAnsi="仿宋_GB2312"/>
          <w:color w:val="000000"/>
          <w:szCs w:val="30"/>
        </w:rPr>
        <w:t>（</w:t>
      </w:r>
      <w:r>
        <w:rPr>
          <w:color w:val="000000"/>
          <w:szCs w:val="30"/>
        </w:rPr>
        <w:t>2</w:t>
      </w:r>
      <w:r>
        <w:rPr>
          <w:rFonts w:hint="eastAsia" w:hAnsi="仿宋_GB2312"/>
          <w:color w:val="000000"/>
          <w:szCs w:val="30"/>
        </w:rPr>
        <w:t>）获得硕士学位，取得一级教师任职资格并聘任到相应岗位满</w:t>
      </w:r>
      <w:r>
        <w:rPr>
          <w:color w:val="000000"/>
          <w:szCs w:val="30"/>
        </w:rPr>
        <w:t>5</w:t>
      </w:r>
      <w:r>
        <w:rPr>
          <w:rFonts w:hint="eastAsia" w:hAnsi="仿宋_GB2312"/>
          <w:color w:val="000000"/>
          <w:szCs w:val="30"/>
        </w:rPr>
        <w:t>年以上，在乡村学校连续从事教学工作满</w:t>
      </w:r>
      <w:r>
        <w:rPr>
          <w:color w:val="000000"/>
          <w:szCs w:val="30"/>
        </w:rPr>
        <w:t>5</w:t>
      </w:r>
      <w:r>
        <w:rPr>
          <w:rFonts w:hint="eastAsia" w:hAnsi="仿宋_GB2312"/>
          <w:color w:val="000000"/>
          <w:szCs w:val="30"/>
        </w:rPr>
        <w:t>年以上。</w:t>
      </w:r>
    </w:p>
    <w:p>
      <w:pPr>
        <w:ind w:firstLine="606" w:firstLineChars="200"/>
        <w:rPr>
          <w:color w:val="000000"/>
          <w:szCs w:val="30"/>
        </w:rPr>
      </w:pPr>
      <w:r>
        <w:rPr>
          <w:rFonts w:hint="eastAsia" w:hAnsi="仿宋_GB2312"/>
          <w:color w:val="000000"/>
          <w:szCs w:val="30"/>
        </w:rPr>
        <w:t>（</w:t>
      </w:r>
      <w:r>
        <w:rPr>
          <w:color w:val="000000"/>
          <w:szCs w:val="30"/>
        </w:rPr>
        <w:t>3</w:t>
      </w:r>
      <w:r>
        <w:rPr>
          <w:rFonts w:hint="eastAsia" w:hAnsi="仿宋_GB2312"/>
          <w:color w:val="000000"/>
          <w:szCs w:val="30"/>
        </w:rPr>
        <w:t>）大学本科毕业，取得一级教师任职资格并聘任到相应岗位满</w:t>
      </w:r>
      <w:r>
        <w:rPr>
          <w:color w:val="000000"/>
          <w:szCs w:val="30"/>
        </w:rPr>
        <w:t>5</w:t>
      </w:r>
      <w:r>
        <w:rPr>
          <w:rFonts w:hint="eastAsia" w:hAnsi="仿宋_GB2312"/>
          <w:color w:val="000000"/>
          <w:szCs w:val="30"/>
        </w:rPr>
        <w:t>年以上，在乡村学校连续从事教学工作满</w:t>
      </w:r>
      <w:r>
        <w:rPr>
          <w:color w:val="000000"/>
          <w:szCs w:val="30"/>
        </w:rPr>
        <w:t>8</w:t>
      </w:r>
      <w:r>
        <w:rPr>
          <w:rFonts w:hint="eastAsia" w:hAnsi="仿宋_GB2312"/>
          <w:color w:val="000000"/>
          <w:szCs w:val="30"/>
        </w:rPr>
        <w:t>年以上。</w:t>
      </w:r>
    </w:p>
    <w:p>
      <w:pPr>
        <w:ind w:firstLine="606" w:firstLineChars="200"/>
        <w:rPr>
          <w:color w:val="000000"/>
          <w:szCs w:val="30"/>
        </w:rPr>
      </w:pPr>
      <w:r>
        <w:rPr>
          <w:rFonts w:hint="eastAsia" w:hAnsi="仿宋_GB2312"/>
          <w:color w:val="000000"/>
          <w:szCs w:val="30"/>
        </w:rPr>
        <w:t>（</w:t>
      </w:r>
      <w:r>
        <w:rPr>
          <w:color w:val="000000"/>
          <w:szCs w:val="30"/>
        </w:rPr>
        <w:t>4</w:t>
      </w:r>
      <w:r>
        <w:rPr>
          <w:rFonts w:hint="eastAsia" w:hAnsi="仿宋_GB2312"/>
          <w:color w:val="000000"/>
          <w:szCs w:val="30"/>
        </w:rPr>
        <w:t>）大学专科毕业后，取得一级教师任职资格并聘任到相应岗位满</w:t>
      </w:r>
      <w:r>
        <w:rPr>
          <w:color w:val="000000"/>
          <w:szCs w:val="30"/>
        </w:rPr>
        <w:t>5</w:t>
      </w:r>
      <w:r>
        <w:rPr>
          <w:rFonts w:hint="eastAsia" w:hAnsi="仿宋_GB2312"/>
          <w:color w:val="000000"/>
          <w:szCs w:val="30"/>
        </w:rPr>
        <w:t>年以上，在乡村学校连续从事教学工作满</w:t>
      </w:r>
      <w:r>
        <w:rPr>
          <w:color w:val="000000"/>
          <w:szCs w:val="30"/>
        </w:rPr>
        <w:t>10</w:t>
      </w:r>
      <w:r>
        <w:rPr>
          <w:rFonts w:hint="eastAsia" w:hAnsi="仿宋_GB2312"/>
          <w:color w:val="000000"/>
          <w:szCs w:val="30"/>
        </w:rPr>
        <w:t>年以上。</w:t>
      </w:r>
    </w:p>
    <w:p>
      <w:pPr>
        <w:ind w:firstLine="606" w:firstLineChars="200"/>
        <w:rPr>
          <w:color w:val="000000"/>
          <w:szCs w:val="30"/>
        </w:rPr>
      </w:pPr>
      <w:r>
        <w:rPr>
          <w:rFonts w:hint="eastAsia" w:hAnsi="仿宋_GB2312"/>
          <w:color w:val="000000"/>
          <w:szCs w:val="30"/>
        </w:rPr>
        <w:t>（</w:t>
      </w:r>
      <w:r>
        <w:rPr>
          <w:color w:val="000000"/>
          <w:szCs w:val="30"/>
        </w:rPr>
        <w:t>5</w:t>
      </w:r>
      <w:r>
        <w:rPr>
          <w:rFonts w:hint="eastAsia" w:hAnsi="仿宋_GB2312"/>
          <w:color w:val="000000"/>
          <w:szCs w:val="30"/>
        </w:rPr>
        <w:t>）中专毕业后</w:t>
      </w:r>
      <w:r>
        <w:rPr>
          <w:rFonts w:hint="eastAsia"/>
          <w:color w:val="000000"/>
          <w:szCs w:val="30"/>
        </w:rPr>
        <w:t>，</w:t>
      </w:r>
      <w:r>
        <w:rPr>
          <w:rFonts w:hint="eastAsia" w:hAnsi="仿宋_GB2312"/>
          <w:color w:val="000000"/>
          <w:szCs w:val="30"/>
        </w:rPr>
        <w:t>取得一级教师任职资格并聘任到相应岗位满</w:t>
      </w:r>
      <w:r>
        <w:rPr>
          <w:color w:val="000000"/>
          <w:szCs w:val="30"/>
        </w:rPr>
        <w:t>5</w:t>
      </w:r>
      <w:r>
        <w:rPr>
          <w:rFonts w:hint="eastAsia" w:hAnsi="仿宋_GB2312"/>
          <w:color w:val="000000"/>
          <w:szCs w:val="30"/>
        </w:rPr>
        <w:t>年以上，在农村学校连续从事教学工作满</w:t>
      </w:r>
      <w:r>
        <w:rPr>
          <w:color w:val="000000"/>
          <w:szCs w:val="30"/>
        </w:rPr>
        <w:t>20</w:t>
      </w:r>
      <w:r>
        <w:rPr>
          <w:rFonts w:hint="eastAsia" w:hAnsi="仿宋_GB2312"/>
          <w:color w:val="000000"/>
          <w:szCs w:val="30"/>
        </w:rPr>
        <w:t>年以上。</w:t>
      </w:r>
    </w:p>
    <w:p>
      <w:pPr>
        <w:ind w:firstLine="606" w:firstLineChars="200"/>
        <w:rPr>
          <w:color w:val="000000"/>
          <w:szCs w:val="30"/>
        </w:rPr>
      </w:pPr>
      <w:r>
        <w:rPr>
          <w:color w:val="000000"/>
          <w:szCs w:val="30"/>
        </w:rPr>
        <w:t>2</w:t>
      </w:r>
      <w:r>
        <w:rPr>
          <w:rFonts w:hint="eastAsia"/>
          <w:color w:val="000000"/>
          <w:szCs w:val="30"/>
        </w:rPr>
        <w:t>．</w:t>
      </w:r>
      <w:r>
        <w:rPr>
          <w:rFonts w:hint="eastAsia" w:hAnsi="仿宋_GB2312"/>
          <w:color w:val="000000"/>
          <w:szCs w:val="30"/>
        </w:rPr>
        <w:t>具备下列条件之一者，可以申报或认定乡村中小学一级教师任职资格：</w:t>
      </w:r>
    </w:p>
    <w:p>
      <w:pPr>
        <w:ind w:firstLine="606" w:firstLineChars="200"/>
        <w:rPr>
          <w:color w:val="000000"/>
          <w:szCs w:val="30"/>
        </w:rPr>
      </w:pPr>
      <w:r>
        <w:rPr>
          <w:rFonts w:hint="eastAsia" w:hAnsi="仿宋_GB2312"/>
          <w:color w:val="000000"/>
          <w:szCs w:val="30"/>
        </w:rPr>
        <w:t>（</w:t>
      </w:r>
      <w:r>
        <w:rPr>
          <w:color w:val="000000"/>
          <w:szCs w:val="30"/>
        </w:rPr>
        <w:t>1</w:t>
      </w:r>
      <w:r>
        <w:rPr>
          <w:rFonts w:hint="eastAsia" w:hAnsi="仿宋_GB2312"/>
          <w:color w:val="000000"/>
          <w:szCs w:val="30"/>
        </w:rPr>
        <w:t>）获得博士学位，经考核合格可认定。</w:t>
      </w:r>
    </w:p>
    <w:p>
      <w:pPr>
        <w:ind w:firstLine="606" w:firstLineChars="200"/>
        <w:rPr>
          <w:color w:val="000000"/>
          <w:szCs w:val="30"/>
        </w:rPr>
      </w:pPr>
      <w:r>
        <w:rPr>
          <w:rFonts w:hint="eastAsia" w:hAnsi="仿宋_GB2312"/>
          <w:color w:val="000000"/>
          <w:szCs w:val="30"/>
        </w:rPr>
        <w:t>（</w:t>
      </w:r>
      <w:r>
        <w:rPr>
          <w:color w:val="000000"/>
          <w:szCs w:val="30"/>
        </w:rPr>
        <w:t>2</w:t>
      </w:r>
      <w:r>
        <w:rPr>
          <w:rFonts w:hint="eastAsia" w:hAnsi="仿宋_GB2312"/>
          <w:color w:val="000000"/>
          <w:szCs w:val="30"/>
        </w:rPr>
        <w:t>）获得硕士学位，从事教学工作</w:t>
      </w:r>
      <w:r>
        <w:rPr>
          <w:color w:val="000000"/>
          <w:szCs w:val="30"/>
        </w:rPr>
        <w:t>3</w:t>
      </w:r>
      <w:r>
        <w:rPr>
          <w:rFonts w:hint="eastAsia" w:hAnsi="仿宋_GB2312"/>
          <w:color w:val="000000"/>
          <w:szCs w:val="30"/>
        </w:rPr>
        <w:t>年以上，经考核合格可认定。</w:t>
      </w:r>
    </w:p>
    <w:p>
      <w:pPr>
        <w:ind w:firstLine="606" w:firstLineChars="200"/>
        <w:rPr>
          <w:color w:val="000000"/>
          <w:szCs w:val="30"/>
        </w:rPr>
      </w:pPr>
      <w:r>
        <w:rPr>
          <w:rFonts w:hint="eastAsia" w:hAnsi="仿宋_GB2312"/>
          <w:color w:val="000000"/>
          <w:szCs w:val="30"/>
        </w:rPr>
        <w:t>（</w:t>
      </w:r>
      <w:r>
        <w:rPr>
          <w:color w:val="000000"/>
          <w:szCs w:val="30"/>
        </w:rPr>
        <w:t>3</w:t>
      </w:r>
      <w:r>
        <w:rPr>
          <w:rFonts w:hint="eastAsia" w:hAnsi="仿宋_GB2312"/>
          <w:color w:val="000000"/>
          <w:szCs w:val="30"/>
        </w:rPr>
        <w:t>）大学本科毕业后，取得二级教师任职资格并聘任到相应岗位满</w:t>
      </w:r>
      <w:r>
        <w:rPr>
          <w:color w:val="000000"/>
          <w:szCs w:val="30"/>
        </w:rPr>
        <w:t>4</w:t>
      </w:r>
      <w:r>
        <w:rPr>
          <w:rFonts w:hint="eastAsia" w:hAnsi="仿宋_GB2312"/>
          <w:color w:val="000000"/>
          <w:szCs w:val="30"/>
        </w:rPr>
        <w:t>年以上，从事教学工作满</w:t>
      </w:r>
      <w:r>
        <w:rPr>
          <w:color w:val="000000"/>
          <w:szCs w:val="30"/>
        </w:rPr>
        <w:t>5</w:t>
      </w:r>
      <w:r>
        <w:rPr>
          <w:rFonts w:hint="eastAsia" w:hAnsi="仿宋_GB2312"/>
          <w:color w:val="000000"/>
          <w:szCs w:val="30"/>
        </w:rPr>
        <w:t>年以上（其中，在乡村学校连续任教不少于</w:t>
      </w:r>
      <w:r>
        <w:rPr>
          <w:color w:val="000000"/>
          <w:szCs w:val="30"/>
        </w:rPr>
        <w:t>3</w:t>
      </w:r>
      <w:r>
        <w:rPr>
          <w:rFonts w:hint="eastAsia" w:hAnsi="仿宋_GB2312"/>
          <w:color w:val="000000"/>
          <w:szCs w:val="30"/>
        </w:rPr>
        <w:t>年）。</w:t>
      </w:r>
    </w:p>
    <w:p>
      <w:pPr>
        <w:ind w:firstLine="606" w:firstLineChars="200"/>
        <w:rPr>
          <w:color w:val="000000"/>
          <w:szCs w:val="30"/>
        </w:rPr>
      </w:pPr>
      <w:r>
        <w:rPr>
          <w:rFonts w:hint="eastAsia" w:hAnsi="仿宋_GB2312"/>
          <w:color w:val="000000"/>
          <w:szCs w:val="30"/>
        </w:rPr>
        <w:t>（</w:t>
      </w:r>
      <w:r>
        <w:rPr>
          <w:color w:val="000000"/>
          <w:szCs w:val="30"/>
        </w:rPr>
        <w:t>4</w:t>
      </w:r>
      <w:r>
        <w:rPr>
          <w:rFonts w:hint="eastAsia" w:hAnsi="仿宋_GB2312"/>
          <w:color w:val="000000"/>
          <w:szCs w:val="30"/>
        </w:rPr>
        <w:t>）大学专科毕业后，取得二级教师任职资格并聘任到相应岗位满</w:t>
      </w:r>
      <w:r>
        <w:rPr>
          <w:color w:val="000000"/>
          <w:szCs w:val="30"/>
        </w:rPr>
        <w:t>4</w:t>
      </w:r>
      <w:r>
        <w:rPr>
          <w:rFonts w:hint="eastAsia" w:hAnsi="仿宋_GB2312"/>
          <w:color w:val="000000"/>
          <w:szCs w:val="30"/>
        </w:rPr>
        <w:t>年以上，从事教学工作</w:t>
      </w:r>
      <w:r>
        <w:rPr>
          <w:color w:val="000000"/>
          <w:szCs w:val="30"/>
        </w:rPr>
        <w:t>7</w:t>
      </w:r>
      <w:r>
        <w:rPr>
          <w:rFonts w:hint="eastAsia" w:hAnsi="仿宋_GB2312"/>
          <w:color w:val="000000"/>
          <w:szCs w:val="30"/>
        </w:rPr>
        <w:t>年以上（其中，在乡村学校连续任教不少于</w:t>
      </w:r>
      <w:r>
        <w:rPr>
          <w:color w:val="000000"/>
          <w:szCs w:val="30"/>
        </w:rPr>
        <w:t>5</w:t>
      </w:r>
      <w:r>
        <w:rPr>
          <w:rFonts w:hint="eastAsia" w:hAnsi="仿宋_GB2312"/>
          <w:color w:val="000000"/>
          <w:szCs w:val="30"/>
        </w:rPr>
        <w:t>年）。</w:t>
      </w:r>
    </w:p>
    <w:p>
      <w:pPr>
        <w:ind w:firstLine="606" w:firstLineChars="200"/>
        <w:rPr>
          <w:color w:val="000000"/>
          <w:szCs w:val="30"/>
        </w:rPr>
      </w:pPr>
      <w:r>
        <w:rPr>
          <w:rFonts w:hint="eastAsia" w:hAnsi="仿宋_GB2312"/>
          <w:color w:val="000000"/>
          <w:szCs w:val="30"/>
        </w:rPr>
        <w:t>（</w:t>
      </w:r>
      <w:r>
        <w:rPr>
          <w:color w:val="000000"/>
          <w:szCs w:val="30"/>
        </w:rPr>
        <w:t>5</w:t>
      </w:r>
      <w:r>
        <w:rPr>
          <w:rFonts w:hint="eastAsia" w:hAnsi="仿宋_GB2312"/>
          <w:color w:val="000000"/>
          <w:szCs w:val="30"/>
        </w:rPr>
        <w:t>）小学、幼儿园教师中专毕业后，取得二级教师任职资格并聘任到相应岗位满</w:t>
      </w:r>
      <w:r>
        <w:rPr>
          <w:color w:val="000000"/>
          <w:szCs w:val="30"/>
        </w:rPr>
        <w:t>4</w:t>
      </w:r>
      <w:r>
        <w:rPr>
          <w:rFonts w:hint="eastAsia" w:hAnsi="仿宋_GB2312"/>
          <w:color w:val="000000"/>
          <w:szCs w:val="30"/>
        </w:rPr>
        <w:t>年以上，从事教学工作</w:t>
      </w:r>
      <w:r>
        <w:rPr>
          <w:color w:val="000000"/>
          <w:szCs w:val="30"/>
        </w:rPr>
        <w:t>10</w:t>
      </w:r>
      <w:r>
        <w:rPr>
          <w:rFonts w:hint="eastAsia" w:hAnsi="仿宋_GB2312"/>
          <w:color w:val="000000"/>
          <w:szCs w:val="30"/>
        </w:rPr>
        <w:t>年以上（其中，在乡村学校连续任教不少于</w:t>
      </w:r>
      <w:r>
        <w:rPr>
          <w:color w:val="000000"/>
          <w:szCs w:val="30"/>
        </w:rPr>
        <w:t>7</w:t>
      </w:r>
      <w:r>
        <w:rPr>
          <w:rFonts w:hint="eastAsia" w:hAnsi="仿宋_GB2312"/>
          <w:color w:val="000000"/>
          <w:szCs w:val="30"/>
        </w:rPr>
        <w:t>年）。</w:t>
      </w:r>
    </w:p>
    <w:p>
      <w:pPr>
        <w:pStyle w:val="14"/>
        <w:ind w:firstLine="607"/>
        <w:rPr>
          <w:rFonts w:ascii="楷体_GB2312" w:hAnsi="仿宋_GB2312" w:eastAsia="楷体_GB2312"/>
          <w:szCs w:val="30"/>
        </w:rPr>
      </w:pPr>
      <w:r>
        <w:rPr>
          <w:rFonts w:hint="eastAsia" w:ascii="楷体_GB2312" w:hAnsi="仿宋_GB2312" w:eastAsia="楷体_GB2312"/>
          <w:szCs w:val="30"/>
        </w:rPr>
        <w:t>（三）能力业绩条件</w:t>
      </w:r>
    </w:p>
    <w:p>
      <w:pPr>
        <w:ind w:firstLine="606" w:firstLineChars="200"/>
        <w:rPr>
          <w:szCs w:val="30"/>
        </w:rPr>
      </w:pPr>
      <w:r>
        <w:rPr>
          <w:szCs w:val="30"/>
        </w:rPr>
        <w:t>1</w:t>
      </w:r>
      <w:r>
        <w:rPr>
          <w:rFonts w:hint="eastAsia"/>
          <w:szCs w:val="30"/>
        </w:rPr>
        <w:t>．高级教师</w:t>
      </w:r>
    </w:p>
    <w:p>
      <w:pPr>
        <w:ind w:firstLine="606" w:firstLineChars="200"/>
        <w:rPr>
          <w:szCs w:val="30"/>
        </w:rPr>
      </w:pPr>
      <w:r>
        <w:rPr>
          <w:rFonts w:hint="eastAsia"/>
          <w:szCs w:val="30"/>
        </w:rPr>
        <w:t>（</w:t>
      </w:r>
      <w:r>
        <w:rPr>
          <w:szCs w:val="30"/>
        </w:rPr>
        <w:t>1</w:t>
      </w:r>
      <w:r>
        <w:rPr>
          <w:rFonts w:hint="eastAsia"/>
          <w:szCs w:val="30"/>
        </w:rPr>
        <w:t>）教学工作业绩</w:t>
      </w:r>
    </w:p>
    <w:p>
      <w:pPr>
        <w:ind w:firstLine="606" w:firstLineChars="200"/>
        <w:rPr>
          <w:color w:val="000000"/>
          <w:szCs w:val="30"/>
        </w:rPr>
      </w:pPr>
      <w:r>
        <w:rPr>
          <w:rFonts w:hint="eastAsia"/>
          <w:szCs w:val="30"/>
        </w:rPr>
        <w:t>①任现职以来年</w:t>
      </w:r>
      <w:r>
        <w:rPr>
          <w:rFonts w:hint="eastAsia" w:hAnsi="仿宋_GB2312"/>
          <w:color w:val="000000"/>
          <w:szCs w:val="30"/>
        </w:rPr>
        <w:t>均完成教学工作量不少于</w:t>
      </w:r>
      <w:r>
        <w:rPr>
          <w:color w:val="000000"/>
          <w:szCs w:val="30"/>
        </w:rPr>
        <w:t>360</w:t>
      </w:r>
      <w:r>
        <w:rPr>
          <w:rFonts w:hint="eastAsia" w:hAnsi="仿宋_GB2312"/>
          <w:color w:val="000000"/>
          <w:szCs w:val="30"/>
        </w:rPr>
        <w:t>课时。小规模学校教师教学工作量不少于</w:t>
      </w:r>
      <w:r>
        <w:rPr>
          <w:color w:val="000000"/>
          <w:szCs w:val="30"/>
        </w:rPr>
        <w:t>300</w:t>
      </w:r>
      <w:r>
        <w:rPr>
          <w:rFonts w:hint="eastAsia" w:hAnsi="仿宋_GB2312"/>
          <w:color w:val="000000"/>
          <w:szCs w:val="30"/>
        </w:rPr>
        <w:t>课时；少先队辅导员、兼职团干部、兼任学校中层干部的教师，教学工作量不少于</w:t>
      </w:r>
      <w:r>
        <w:rPr>
          <w:color w:val="000000"/>
          <w:szCs w:val="30"/>
        </w:rPr>
        <w:t>240</w:t>
      </w:r>
      <w:r>
        <w:rPr>
          <w:rFonts w:hint="eastAsia" w:hAnsi="仿宋_GB2312"/>
          <w:color w:val="000000"/>
          <w:szCs w:val="30"/>
        </w:rPr>
        <w:t>课时；校级领导、班主任、专职团干部教学工作量不少于</w:t>
      </w:r>
      <w:r>
        <w:rPr>
          <w:color w:val="000000"/>
          <w:szCs w:val="30"/>
        </w:rPr>
        <w:t>180</w:t>
      </w:r>
      <w:r>
        <w:rPr>
          <w:rFonts w:hint="eastAsia" w:hAnsi="仿宋_GB2312"/>
          <w:color w:val="000000"/>
          <w:szCs w:val="30"/>
        </w:rPr>
        <w:t>课时。</w:t>
      </w:r>
    </w:p>
    <w:p>
      <w:pPr>
        <w:ind w:firstLine="606" w:firstLineChars="200"/>
        <w:rPr>
          <w:rFonts w:ascii="仿宋_GB2312"/>
          <w:color w:val="000000"/>
          <w:szCs w:val="30"/>
        </w:rPr>
      </w:pPr>
      <w:r>
        <w:rPr>
          <w:rFonts w:hint="eastAsia" w:ascii="仿宋_GB2312" w:hAnsi="宋体"/>
          <w:color w:val="000000"/>
          <w:szCs w:val="30"/>
        </w:rPr>
        <w:t>②</w:t>
      </w:r>
      <w:r>
        <w:rPr>
          <w:rFonts w:hint="eastAsia" w:ascii="仿宋_GB2312"/>
          <w:color w:val="000000"/>
          <w:szCs w:val="30"/>
        </w:rPr>
        <w:t>从事教学工作以来累计担任班主任</w:t>
      </w:r>
      <w:r>
        <w:rPr>
          <w:rFonts w:ascii="仿宋_GB2312"/>
          <w:color w:val="000000"/>
          <w:szCs w:val="30"/>
        </w:rPr>
        <w:t>5</w:t>
      </w:r>
      <w:r>
        <w:rPr>
          <w:rFonts w:hint="eastAsia" w:ascii="仿宋_GB2312"/>
          <w:color w:val="000000"/>
          <w:szCs w:val="30"/>
        </w:rPr>
        <w:t>年以上。担任少先队辅导员、共青团干部或学校其他中层以上干部的经历可视作同等经历。</w:t>
      </w:r>
    </w:p>
    <w:p>
      <w:pPr>
        <w:ind w:firstLine="606" w:firstLineChars="200"/>
        <w:rPr>
          <w:color w:val="000000"/>
          <w:szCs w:val="30"/>
        </w:rPr>
      </w:pPr>
      <w:r>
        <w:rPr>
          <w:rFonts w:hint="eastAsia" w:ascii="仿宋_GB2312" w:hAnsi="宋体"/>
          <w:color w:val="000000"/>
          <w:szCs w:val="30"/>
        </w:rPr>
        <w:t>③</w:t>
      </w:r>
      <w:r>
        <w:rPr>
          <w:rFonts w:hint="eastAsia"/>
          <w:color w:val="000000"/>
          <w:szCs w:val="30"/>
        </w:rPr>
        <w:t>任现职以来教学综合评价优秀率均须达到</w:t>
      </w:r>
      <w:r>
        <w:rPr>
          <w:color w:val="000000"/>
          <w:szCs w:val="30"/>
        </w:rPr>
        <w:t>80%</w:t>
      </w:r>
      <w:r>
        <w:rPr>
          <w:rFonts w:hint="eastAsia"/>
          <w:color w:val="000000"/>
          <w:szCs w:val="30"/>
        </w:rPr>
        <w:t>以上。</w:t>
      </w:r>
    </w:p>
    <w:p>
      <w:pPr>
        <w:ind w:firstLine="606" w:firstLineChars="200"/>
        <w:rPr>
          <w:color w:val="000000"/>
          <w:szCs w:val="30"/>
        </w:rPr>
      </w:pPr>
      <w:r>
        <w:rPr>
          <w:rFonts w:hint="eastAsia"/>
          <w:color w:val="000000"/>
          <w:szCs w:val="30"/>
        </w:rPr>
        <w:t>（</w:t>
      </w:r>
      <w:r>
        <w:rPr>
          <w:color w:val="000000"/>
          <w:szCs w:val="30"/>
        </w:rPr>
        <w:t>2</w:t>
      </w:r>
      <w:r>
        <w:rPr>
          <w:rFonts w:hint="eastAsia"/>
          <w:color w:val="000000"/>
          <w:szCs w:val="30"/>
        </w:rPr>
        <w:t>）教育教学能力</w:t>
      </w:r>
    </w:p>
    <w:p>
      <w:pPr>
        <w:ind w:firstLine="606" w:firstLineChars="200"/>
        <w:rPr>
          <w:rFonts w:ascii="仿宋_GB2312"/>
          <w:color w:val="000000"/>
          <w:szCs w:val="30"/>
        </w:rPr>
      </w:pPr>
      <w:r>
        <w:rPr>
          <w:rFonts w:hint="eastAsia" w:ascii="仿宋_GB2312" w:hAnsi="宋体"/>
          <w:color w:val="000000"/>
          <w:szCs w:val="30"/>
        </w:rPr>
        <w:t>①</w:t>
      </w:r>
      <w:r>
        <w:rPr>
          <w:rFonts w:hint="eastAsia" w:ascii="仿宋_GB2312"/>
          <w:color w:val="000000"/>
          <w:szCs w:val="30"/>
        </w:rPr>
        <w:t>长期工作在教育教学一线，系统掌握本学科专业知识，教育教学能力突出，在教育思想、课程改革、教学方法等方面取得一定成果，能有效应用于教育教学实践。</w:t>
      </w:r>
    </w:p>
    <w:p>
      <w:pPr>
        <w:ind w:firstLine="606" w:firstLineChars="200"/>
        <w:rPr>
          <w:rFonts w:ascii="仿宋_GB2312"/>
          <w:color w:val="000000"/>
          <w:szCs w:val="30"/>
        </w:rPr>
      </w:pPr>
      <w:r>
        <w:rPr>
          <w:rFonts w:hint="eastAsia" w:ascii="仿宋_GB2312" w:hAnsi="宋体"/>
          <w:color w:val="000000"/>
          <w:szCs w:val="30"/>
        </w:rPr>
        <w:t>②</w:t>
      </w:r>
      <w:r>
        <w:rPr>
          <w:rFonts w:hint="eastAsia" w:ascii="仿宋_GB2312"/>
          <w:color w:val="000000"/>
          <w:szCs w:val="30"/>
        </w:rPr>
        <w:t>在指导、培养青年教师方面成效明显。</w:t>
      </w:r>
    </w:p>
    <w:p>
      <w:pPr>
        <w:ind w:firstLine="606" w:firstLineChars="200"/>
        <w:rPr>
          <w:color w:val="000000"/>
          <w:szCs w:val="30"/>
        </w:rPr>
      </w:pPr>
      <w:r>
        <w:rPr>
          <w:rFonts w:hint="eastAsia" w:ascii="仿宋_GB2312" w:hAnsi="宋体"/>
          <w:color w:val="000000"/>
          <w:szCs w:val="30"/>
        </w:rPr>
        <w:t>③</w:t>
      </w:r>
      <w:r>
        <w:rPr>
          <w:rFonts w:hint="eastAsia"/>
          <w:color w:val="000000"/>
          <w:szCs w:val="30"/>
        </w:rPr>
        <w:t>具有一定的教育教学反思能力和数字课程资源开发能力。</w:t>
      </w:r>
    </w:p>
    <w:p>
      <w:pPr>
        <w:ind w:firstLine="606" w:firstLineChars="200"/>
        <w:rPr>
          <w:color w:val="000000"/>
          <w:szCs w:val="30"/>
        </w:rPr>
      </w:pPr>
      <w:r>
        <w:rPr>
          <w:rFonts w:hint="eastAsia"/>
          <w:color w:val="000000"/>
          <w:szCs w:val="30"/>
        </w:rPr>
        <w:t>下列情</w:t>
      </w:r>
      <w:r>
        <w:rPr>
          <w:rFonts w:hint="eastAsia" w:hAnsi="仿宋_GB2312"/>
          <w:color w:val="000000"/>
          <w:szCs w:val="30"/>
        </w:rPr>
        <w:t>况在同等条件下可优先考虑：获得县级及以上劳动模范、优秀教师、教学名师、骨干教师、优秀班主任、师德先进个人、优秀少先队辅导员、优秀团干部等荣誉称号之一。</w:t>
      </w:r>
    </w:p>
    <w:p>
      <w:pPr>
        <w:ind w:firstLine="606" w:firstLineChars="200"/>
        <w:rPr>
          <w:color w:val="000000"/>
          <w:szCs w:val="30"/>
        </w:rPr>
      </w:pPr>
      <w:r>
        <w:rPr>
          <w:rFonts w:hint="eastAsia" w:hAnsi="仿宋_GB2312"/>
          <w:color w:val="000000"/>
          <w:szCs w:val="30"/>
        </w:rPr>
        <w:t>（</w:t>
      </w:r>
      <w:r>
        <w:rPr>
          <w:color w:val="000000"/>
          <w:szCs w:val="30"/>
        </w:rPr>
        <w:t>3</w:t>
      </w:r>
      <w:r>
        <w:rPr>
          <w:rFonts w:hint="eastAsia" w:hAnsi="仿宋_GB2312"/>
          <w:color w:val="000000"/>
          <w:szCs w:val="30"/>
        </w:rPr>
        <w:t>）科研能力，需具备以下条件中至少</w:t>
      </w:r>
      <w:r>
        <w:rPr>
          <w:color w:val="000000"/>
          <w:szCs w:val="30"/>
        </w:rPr>
        <w:t>3</w:t>
      </w:r>
      <w:r>
        <w:rPr>
          <w:rFonts w:hint="eastAsia" w:hAnsi="仿宋_GB2312"/>
          <w:color w:val="000000"/>
          <w:szCs w:val="30"/>
        </w:rPr>
        <w:t>项：</w:t>
      </w:r>
    </w:p>
    <w:p>
      <w:pPr>
        <w:ind w:firstLine="606" w:firstLineChars="200"/>
        <w:rPr>
          <w:color w:val="000000"/>
          <w:szCs w:val="30"/>
        </w:rPr>
      </w:pPr>
      <w:r>
        <w:rPr>
          <w:rFonts w:hint="eastAsia" w:ascii="仿宋_GB2312" w:hAnsi="宋体" w:cs="宋体"/>
          <w:color w:val="000000"/>
          <w:szCs w:val="30"/>
        </w:rPr>
        <w:t>①</w:t>
      </w:r>
      <w:r>
        <w:rPr>
          <w:rFonts w:hint="eastAsia" w:hAnsi="仿宋_GB2312"/>
          <w:color w:val="000000"/>
          <w:szCs w:val="30"/>
        </w:rPr>
        <w:t>获得县级及以上教学成果奖、教育科研成果奖</w:t>
      </w:r>
      <w:r>
        <w:rPr>
          <w:color w:val="000000"/>
          <w:szCs w:val="30"/>
        </w:rPr>
        <w:t>1</w:t>
      </w:r>
      <w:r>
        <w:rPr>
          <w:rFonts w:hint="eastAsia" w:hAnsi="仿宋_GB2312"/>
          <w:color w:val="000000"/>
          <w:szCs w:val="30"/>
        </w:rPr>
        <w:t>次；或承担县级及以上教育部门、学科专业学术团体组织的示范或观摩课不少于</w:t>
      </w:r>
      <w:r>
        <w:rPr>
          <w:color w:val="000000"/>
          <w:szCs w:val="30"/>
        </w:rPr>
        <w:t>1</w:t>
      </w:r>
      <w:r>
        <w:rPr>
          <w:rFonts w:hint="eastAsia" w:hAnsi="仿宋_GB2312"/>
          <w:color w:val="000000"/>
          <w:szCs w:val="30"/>
        </w:rPr>
        <w:t>次；或在县级及以上教育部门、学科专业学术团体组织的教学竞赛中获一等奖</w:t>
      </w:r>
      <w:r>
        <w:rPr>
          <w:color w:val="000000"/>
          <w:szCs w:val="30"/>
        </w:rPr>
        <w:t>1</w:t>
      </w:r>
      <w:r>
        <w:rPr>
          <w:rFonts w:hint="eastAsia" w:hAnsi="仿宋_GB2312"/>
          <w:color w:val="000000"/>
          <w:szCs w:val="30"/>
        </w:rPr>
        <w:t>次。</w:t>
      </w:r>
    </w:p>
    <w:p>
      <w:pPr>
        <w:ind w:firstLine="606" w:firstLineChars="200"/>
        <w:rPr>
          <w:color w:val="000000"/>
          <w:szCs w:val="30"/>
        </w:rPr>
      </w:pPr>
      <w:r>
        <w:rPr>
          <w:rFonts w:hint="eastAsia" w:ascii="仿宋_GB2312" w:hAnsi="宋体" w:cs="宋体"/>
          <w:color w:val="000000"/>
          <w:szCs w:val="30"/>
        </w:rPr>
        <w:t>②</w:t>
      </w:r>
      <w:r>
        <w:rPr>
          <w:rFonts w:hint="eastAsia" w:hAnsi="仿宋_GB2312"/>
          <w:color w:val="000000"/>
          <w:szCs w:val="30"/>
        </w:rPr>
        <w:t>在经批准的刊物（含网刊）上发表教育教学案例、教学反思、教育管理及德育经验总结、学术论文等</w:t>
      </w:r>
      <w:r>
        <w:rPr>
          <w:color w:val="000000"/>
          <w:szCs w:val="30"/>
        </w:rPr>
        <w:t>1</w:t>
      </w:r>
      <w:r>
        <w:rPr>
          <w:rFonts w:hint="eastAsia" w:hAnsi="仿宋_GB2312"/>
          <w:color w:val="000000"/>
          <w:szCs w:val="30"/>
        </w:rPr>
        <w:t>篇以上（须与任教学科或从事工作相关，且均为独撰或第一作者）。</w:t>
      </w:r>
    </w:p>
    <w:p>
      <w:pPr>
        <w:ind w:firstLine="606" w:firstLineChars="200"/>
        <w:rPr>
          <w:color w:val="000000"/>
          <w:szCs w:val="30"/>
        </w:rPr>
      </w:pPr>
      <w:r>
        <w:rPr>
          <w:color w:val="000000"/>
          <w:szCs w:val="30"/>
        </w:rPr>
        <w:fldChar w:fldCharType="begin"/>
      </w:r>
      <w:r>
        <w:rPr>
          <w:color w:val="000000"/>
          <w:szCs w:val="30"/>
        </w:rPr>
        <w:instrText xml:space="preserve"> = 3 \* GB3 </w:instrText>
      </w:r>
      <w:r>
        <w:rPr>
          <w:color w:val="000000"/>
          <w:szCs w:val="30"/>
        </w:rPr>
        <w:fldChar w:fldCharType="separate"/>
      </w:r>
      <w:r>
        <w:rPr>
          <w:rFonts w:hint="eastAsia" w:hAnsi="仿宋_GB2312"/>
          <w:color w:val="000000"/>
          <w:szCs w:val="30"/>
        </w:rPr>
        <w:t>③</w:t>
      </w:r>
      <w:r>
        <w:rPr>
          <w:color w:val="000000"/>
          <w:szCs w:val="30"/>
        </w:rPr>
        <w:fldChar w:fldCharType="end"/>
      </w:r>
      <w:r>
        <w:rPr>
          <w:rFonts w:hint="eastAsia" w:hAnsi="仿宋_GB2312"/>
          <w:color w:val="000000"/>
          <w:szCs w:val="30"/>
        </w:rPr>
        <w:t>公开出版学术专著</w:t>
      </w:r>
      <w:r>
        <w:rPr>
          <w:color w:val="000000"/>
          <w:szCs w:val="30"/>
        </w:rPr>
        <w:t>1</w:t>
      </w:r>
      <w:r>
        <w:rPr>
          <w:rFonts w:hint="eastAsia" w:hAnsi="仿宋_GB2312"/>
          <w:color w:val="000000"/>
          <w:szCs w:val="30"/>
        </w:rPr>
        <w:t>部或与他人合著</w:t>
      </w:r>
      <w:r>
        <w:rPr>
          <w:color w:val="000000"/>
          <w:szCs w:val="30"/>
        </w:rPr>
        <w:t>1</w:t>
      </w:r>
      <w:r>
        <w:rPr>
          <w:rFonts w:hint="eastAsia" w:hAnsi="仿宋_GB2312"/>
          <w:color w:val="000000"/>
          <w:szCs w:val="30"/>
        </w:rPr>
        <w:t>部（本人承担内容应占合著三分之一以上）。</w:t>
      </w:r>
    </w:p>
    <w:p>
      <w:pPr>
        <w:ind w:firstLine="606" w:firstLineChars="200"/>
        <w:rPr>
          <w:color w:val="000000"/>
          <w:szCs w:val="30"/>
        </w:rPr>
      </w:pPr>
      <w:r>
        <w:rPr>
          <w:color w:val="000000"/>
          <w:szCs w:val="30"/>
        </w:rPr>
        <w:fldChar w:fldCharType="begin"/>
      </w:r>
      <w:r>
        <w:rPr>
          <w:color w:val="000000"/>
          <w:szCs w:val="30"/>
        </w:rPr>
        <w:instrText xml:space="preserve"> = 4 \* GB3 </w:instrText>
      </w:r>
      <w:r>
        <w:rPr>
          <w:color w:val="000000"/>
          <w:szCs w:val="30"/>
        </w:rPr>
        <w:fldChar w:fldCharType="separate"/>
      </w:r>
      <w:r>
        <w:rPr>
          <w:rFonts w:hint="eastAsia" w:hAnsi="仿宋_GB2312"/>
          <w:color w:val="000000"/>
          <w:szCs w:val="30"/>
        </w:rPr>
        <w:t>④</w:t>
      </w:r>
      <w:r>
        <w:rPr>
          <w:color w:val="000000"/>
          <w:szCs w:val="30"/>
        </w:rPr>
        <w:fldChar w:fldCharType="end"/>
      </w:r>
      <w:r>
        <w:rPr>
          <w:rFonts w:hint="eastAsia" w:hAnsi="仿宋_GB2312"/>
          <w:color w:val="000000"/>
          <w:szCs w:val="30"/>
        </w:rPr>
        <w:t>受聘参加省级及以上教育部门审定的地方教材、选修教材、活动课教材、教学参考书等编写工作。</w:t>
      </w:r>
    </w:p>
    <w:p>
      <w:pPr>
        <w:ind w:firstLine="606" w:firstLineChars="200"/>
        <w:rPr>
          <w:color w:val="000000"/>
          <w:szCs w:val="30"/>
        </w:rPr>
      </w:pPr>
      <w:r>
        <w:rPr>
          <w:color w:val="000000"/>
          <w:szCs w:val="30"/>
        </w:rPr>
        <w:fldChar w:fldCharType="begin"/>
      </w:r>
      <w:r>
        <w:rPr>
          <w:color w:val="000000"/>
          <w:szCs w:val="30"/>
        </w:rPr>
        <w:instrText xml:space="preserve"> = 5 \* GB3 </w:instrText>
      </w:r>
      <w:r>
        <w:rPr>
          <w:color w:val="000000"/>
          <w:szCs w:val="30"/>
        </w:rPr>
        <w:fldChar w:fldCharType="separate"/>
      </w:r>
      <w:r>
        <w:rPr>
          <w:rFonts w:hint="eastAsia" w:hAnsi="仿宋_GB2312"/>
          <w:color w:val="000000"/>
          <w:szCs w:val="30"/>
        </w:rPr>
        <w:t>⑤</w:t>
      </w:r>
      <w:r>
        <w:rPr>
          <w:color w:val="000000"/>
          <w:szCs w:val="30"/>
        </w:rPr>
        <w:fldChar w:fldCharType="end"/>
      </w:r>
      <w:r>
        <w:rPr>
          <w:rFonts w:hint="eastAsia" w:hAnsi="仿宋_GB2312"/>
          <w:color w:val="000000"/>
          <w:szCs w:val="30"/>
        </w:rPr>
        <w:t>主持的教育教学研究成果在县级及以上范围推广使用。</w:t>
      </w:r>
    </w:p>
    <w:p>
      <w:pPr>
        <w:ind w:firstLine="606" w:firstLineChars="200"/>
        <w:rPr>
          <w:color w:val="000000"/>
          <w:szCs w:val="30"/>
        </w:rPr>
      </w:pPr>
      <w:r>
        <w:rPr>
          <w:color w:val="000000"/>
          <w:szCs w:val="30"/>
        </w:rPr>
        <w:fldChar w:fldCharType="begin"/>
      </w:r>
      <w:r>
        <w:rPr>
          <w:color w:val="000000"/>
          <w:szCs w:val="30"/>
        </w:rPr>
        <w:instrText xml:space="preserve">= 6 \* GB3</w:instrText>
      </w:r>
      <w:r>
        <w:rPr>
          <w:color w:val="000000"/>
          <w:szCs w:val="30"/>
        </w:rPr>
        <w:fldChar w:fldCharType="separate"/>
      </w:r>
      <w:r>
        <w:rPr>
          <w:rFonts w:hint="eastAsia" w:hAnsi="仿宋_GB2312"/>
          <w:color w:val="000000"/>
          <w:szCs w:val="30"/>
        </w:rPr>
        <w:t>⑥</w:t>
      </w:r>
      <w:r>
        <w:rPr>
          <w:color w:val="000000"/>
          <w:szCs w:val="30"/>
        </w:rPr>
        <w:fldChar w:fldCharType="end"/>
      </w:r>
      <w:r>
        <w:rPr>
          <w:rFonts w:hint="eastAsia" w:hAnsi="仿宋_GB2312"/>
          <w:color w:val="000000"/>
          <w:szCs w:val="30"/>
        </w:rPr>
        <w:t>积极参加教研、科研活动，获得市级及以上奖项不少于</w:t>
      </w:r>
      <w:r>
        <w:rPr>
          <w:color w:val="000000"/>
          <w:szCs w:val="30"/>
        </w:rPr>
        <w:t>1</w:t>
      </w:r>
      <w:r>
        <w:rPr>
          <w:rFonts w:hint="eastAsia" w:hAnsi="仿宋_GB2312"/>
          <w:color w:val="000000"/>
          <w:szCs w:val="30"/>
        </w:rPr>
        <w:t>次，或县级及以上奖项不少于</w:t>
      </w:r>
      <w:r>
        <w:rPr>
          <w:color w:val="000000"/>
          <w:szCs w:val="30"/>
        </w:rPr>
        <w:t>2</w:t>
      </w:r>
      <w:r>
        <w:rPr>
          <w:rFonts w:hint="eastAsia" w:hAnsi="仿宋_GB2312"/>
          <w:color w:val="000000"/>
          <w:szCs w:val="30"/>
        </w:rPr>
        <w:t>次。</w:t>
      </w:r>
    </w:p>
    <w:p>
      <w:pPr>
        <w:ind w:firstLine="606" w:firstLineChars="200"/>
        <w:rPr>
          <w:color w:val="000000"/>
          <w:szCs w:val="30"/>
        </w:rPr>
      </w:pPr>
      <w:r>
        <w:rPr>
          <w:rFonts w:hint="eastAsia" w:hAnsi="仿宋_GB2312"/>
          <w:color w:val="000000"/>
          <w:szCs w:val="30"/>
        </w:rPr>
        <w:t>⑦辅导学生参加市级及以上竞赛、演艺、作品展等活动获得一等奖</w:t>
      </w:r>
      <w:r>
        <w:rPr>
          <w:color w:val="000000"/>
          <w:szCs w:val="30"/>
        </w:rPr>
        <w:t>2</w:t>
      </w:r>
      <w:r>
        <w:rPr>
          <w:rFonts w:hint="eastAsia" w:hAnsi="仿宋_GB2312"/>
          <w:color w:val="000000"/>
          <w:szCs w:val="30"/>
        </w:rPr>
        <w:t>人次以上。从事少先队、共青团工作的，本人或者指导的学生受到省级及以上表彰。</w:t>
      </w:r>
    </w:p>
    <w:p>
      <w:pPr>
        <w:ind w:firstLine="606" w:firstLineChars="200"/>
        <w:rPr>
          <w:color w:val="000000"/>
          <w:szCs w:val="30"/>
        </w:rPr>
      </w:pPr>
      <w:r>
        <w:rPr>
          <w:rFonts w:hAnsi="仿宋_GB2312"/>
          <w:color w:val="000000"/>
          <w:szCs w:val="30"/>
        </w:rPr>
        <w:t>2</w:t>
      </w:r>
      <w:r>
        <w:rPr>
          <w:rFonts w:hint="eastAsia" w:hAnsi="仿宋_GB2312"/>
          <w:color w:val="000000"/>
          <w:szCs w:val="30"/>
        </w:rPr>
        <w:t>．一级教师</w:t>
      </w:r>
    </w:p>
    <w:p>
      <w:pPr>
        <w:ind w:firstLine="606" w:firstLineChars="200"/>
        <w:rPr>
          <w:color w:val="000000"/>
          <w:szCs w:val="30"/>
        </w:rPr>
      </w:pPr>
      <w:r>
        <w:rPr>
          <w:rFonts w:hint="eastAsia" w:hAnsi="仿宋_GB2312"/>
          <w:color w:val="000000"/>
          <w:szCs w:val="30"/>
        </w:rPr>
        <w:t>（</w:t>
      </w:r>
      <w:r>
        <w:rPr>
          <w:color w:val="000000"/>
          <w:szCs w:val="30"/>
        </w:rPr>
        <w:t>1</w:t>
      </w:r>
      <w:r>
        <w:rPr>
          <w:rFonts w:hint="eastAsia" w:hAnsi="仿宋_GB2312"/>
          <w:color w:val="000000"/>
          <w:szCs w:val="30"/>
        </w:rPr>
        <w:t>）教学工作业绩</w:t>
      </w:r>
    </w:p>
    <w:p>
      <w:pPr>
        <w:ind w:firstLine="606" w:firstLineChars="200"/>
        <w:rPr>
          <w:szCs w:val="30"/>
        </w:rPr>
      </w:pPr>
      <w:r>
        <w:rPr>
          <w:rFonts w:hint="eastAsia" w:ascii="仿宋_GB2312" w:hAnsi="宋体" w:cs="宋体"/>
          <w:color w:val="000000"/>
          <w:szCs w:val="30"/>
        </w:rPr>
        <w:t>①</w:t>
      </w:r>
      <w:r>
        <w:rPr>
          <w:rFonts w:hint="eastAsia" w:hAnsi="仿宋_GB2312"/>
          <w:color w:val="000000"/>
          <w:szCs w:val="30"/>
        </w:rPr>
        <w:t>任现职以来年均完成教学工作量不少于</w:t>
      </w:r>
      <w:r>
        <w:rPr>
          <w:color w:val="000000"/>
          <w:szCs w:val="30"/>
        </w:rPr>
        <w:t>360</w:t>
      </w:r>
      <w:r>
        <w:rPr>
          <w:rFonts w:hint="eastAsia" w:hAnsi="仿宋_GB2312"/>
          <w:color w:val="000000"/>
          <w:szCs w:val="30"/>
        </w:rPr>
        <w:t>课时。小规模</w:t>
      </w:r>
      <w:r>
        <w:rPr>
          <w:rFonts w:hint="eastAsia" w:hAnsi="仿宋_GB2312"/>
          <w:szCs w:val="30"/>
        </w:rPr>
        <w:t>学校教师教学工作量不少于</w:t>
      </w:r>
      <w:r>
        <w:rPr>
          <w:szCs w:val="30"/>
        </w:rPr>
        <w:t>300</w:t>
      </w:r>
      <w:r>
        <w:rPr>
          <w:rFonts w:hint="eastAsia" w:hAnsi="仿宋_GB2312"/>
          <w:szCs w:val="30"/>
        </w:rPr>
        <w:t>课时；少先队辅导员、兼职团干部、兼任学校中层干部的教师，教学工作量不少于</w:t>
      </w:r>
      <w:r>
        <w:rPr>
          <w:szCs w:val="30"/>
        </w:rPr>
        <w:t>240</w:t>
      </w:r>
      <w:r>
        <w:rPr>
          <w:rFonts w:hint="eastAsia" w:hAnsi="仿宋_GB2312"/>
          <w:szCs w:val="30"/>
        </w:rPr>
        <w:t>课时；校级领导、班主任、专职团干部教学工作量不少于</w:t>
      </w:r>
      <w:r>
        <w:rPr>
          <w:szCs w:val="30"/>
        </w:rPr>
        <w:t>180</w:t>
      </w:r>
      <w:r>
        <w:rPr>
          <w:rFonts w:hint="eastAsia" w:hAnsi="仿宋_GB2312"/>
          <w:szCs w:val="30"/>
        </w:rPr>
        <w:t>课时。</w:t>
      </w:r>
    </w:p>
    <w:p>
      <w:pPr>
        <w:ind w:firstLine="606" w:firstLineChars="200"/>
        <w:rPr>
          <w:color w:val="000000"/>
          <w:szCs w:val="30"/>
        </w:rPr>
      </w:pPr>
      <w:r>
        <w:rPr>
          <w:rFonts w:hint="eastAsia" w:ascii="仿宋_GB2312" w:hAnsi="宋体" w:cs="宋体"/>
          <w:color w:val="000000"/>
          <w:szCs w:val="30"/>
        </w:rPr>
        <w:t>②</w:t>
      </w:r>
      <w:r>
        <w:rPr>
          <w:rFonts w:hint="eastAsia" w:hAnsi="仿宋_GB2312"/>
          <w:color w:val="000000"/>
          <w:szCs w:val="30"/>
        </w:rPr>
        <w:t>从事教学工作以来累计担任班主任</w:t>
      </w:r>
      <w:r>
        <w:rPr>
          <w:color w:val="000000"/>
          <w:szCs w:val="30"/>
        </w:rPr>
        <w:t>3</w:t>
      </w:r>
      <w:r>
        <w:rPr>
          <w:rFonts w:hint="eastAsia" w:hAnsi="仿宋_GB2312"/>
          <w:color w:val="000000"/>
          <w:szCs w:val="30"/>
        </w:rPr>
        <w:t>年以上。担任少先队辅导员、共青团干部或学校其他中层以上干部的经历可视作同等经历。</w:t>
      </w:r>
    </w:p>
    <w:p>
      <w:pPr>
        <w:ind w:firstLine="606" w:firstLineChars="200"/>
        <w:rPr>
          <w:color w:val="000000"/>
          <w:szCs w:val="30"/>
        </w:rPr>
      </w:pPr>
      <w:r>
        <w:rPr>
          <w:color w:val="000000"/>
          <w:szCs w:val="30"/>
        </w:rPr>
        <w:fldChar w:fldCharType="begin"/>
      </w:r>
      <w:r>
        <w:rPr>
          <w:color w:val="000000"/>
          <w:szCs w:val="30"/>
        </w:rPr>
        <w:instrText xml:space="preserve"> = 3 \* GB3 </w:instrText>
      </w:r>
      <w:r>
        <w:rPr>
          <w:color w:val="000000"/>
          <w:szCs w:val="30"/>
        </w:rPr>
        <w:fldChar w:fldCharType="separate"/>
      </w:r>
      <w:r>
        <w:rPr>
          <w:rFonts w:hint="eastAsia" w:hAnsi="仿宋_GB2312"/>
          <w:color w:val="000000"/>
          <w:szCs w:val="30"/>
        </w:rPr>
        <w:t>③</w:t>
      </w:r>
      <w:r>
        <w:rPr>
          <w:color w:val="000000"/>
          <w:szCs w:val="30"/>
        </w:rPr>
        <w:fldChar w:fldCharType="end"/>
      </w:r>
      <w:r>
        <w:rPr>
          <w:rFonts w:hint="eastAsia" w:hAnsi="仿宋_GB2312"/>
          <w:color w:val="000000"/>
          <w:szCs w:val="30"/>
        </w:rPr>
        <w:t>任现职以来教学综合评价优秀率均须达到</w:t>
      </w:r>
      <w:r>
        <w:rPr>
          <w:color w:val="000000"/>
          <w:szCs w:val="30"/>
        </w:rPr>
        <w:t>80</w:t>
      </w:r>
      <w:r>
        <w:rPr>
          <w:rFonts w:hAnsi="仿宋_GB2312"/>
          <w:color w:val="000000"/>
          <w:szCs w:val="30"/>
        </w:rPr>
        <w:t>%</w:t>
      </w:r>
      <w:r>
        <w:rPr>
          <w:rFonts w:hint="eastAsia" w:hAnsi="仿宋_GB2312"/>
          <w:color w:val="000000"/>
          <w:szCs w:val="30"/>
        </w:rPr>
        <w:t>以上。</w:t>
      </w:r>
    </w:p>
    <w:p>
      <w:pPr>
        <w:ind w:firstLine="606" w:firstLineChars="200"/>
        <w:rPr>
          <w:color w:val="000000"/>
          <w:szCs w:val="30"/>
        </w:rPr>
      </w:pPr>
      <w:r>
        <w:rPr>
          <w:rFonts w:hint="eastAsia" w:hAnsi="仿宋_GB2312"/>
          <w:color w:val="000000"/>
          <w:szCs w:val="30"/>
        </w:rPr>
        <w:t>（</w:t>
      </w:r>
      <w:r>
        <w:rPr>
          <w:color w:val="000000"/>
          <w:szCs w:val="30"/>
        </w:rPr>
        <w:t>2</w:t>
      </w:r>
      <w:r>
        <w:rPr>
          <w:rFonts w:hint="eastAsia" w:hAnsi="仿宋_GB2312"/>
          <w:color w:val="000000"/>
          <w:szCs w:val="30"/>
        </w:rPr>
        <w:t>）教育教学能力</w:t>
      </w:r>
    </w:p>
    <w:p>
      <w:pPr>
        <w:ind w:firstLine="606" w:firstLineChars="200"/>
        <w:rPr>
          <w:color w:val="000000"/>
          <w:szCs w:val="30"/>
        </w:rPr>
      </w:pPr>
      <w:r>
        <w:rPr>
          <w:color w:val="000000"/>
          <w:szCs w:val="30"/>
        </w:rPr>
        <w:fldChar w:fldCharType="begin"/>
      </w:r>
      <w:r>
        <w:rPr>
          <w:color w:val="000000"/>
          <w:szCs w:val="30"/>
        </w:rPr>
        <w:instrText xml:space="preserve"> = 1 \* GB3 </w:instrText>
      </w:r>
      <w:r>
        <w:rPr>
          <w:color w:val="000000"/>
          <w:szCs w:val="30"/>
        </w:rPr>
        <w:fldChar w:fldCharType="separate"/>
      </w:r>
      <w:r>
        <w:rPr>
          <w:rFonts w:hint="eastAsia" w:hAnsi="仿宋_GB2312"/>
          <w:color w:val="000000"/>
          <w:szCs w:val="30"/>
        </w:rPr>
        <w:t>①</w:t>
      </w:r>
      <w:r>
        <w:rPr>
          <w:color w:val="000000"/>
          <w:szCs w:val="30"/>
        </w:rPr>
        <w:fldChar w:fldCharType="end"/>
      </w:r>
      <w:r>
        <w:rPr>
          <w:rFonts w:hint="eastAsia" w:hAnsi="仿宋_GB2312"/>
          <w:color w:val="000000"/>
          <w:szCs w:val="30"/>
        </w:rPr>
        <w:t>能根据学生身心特点有效开展思想道德教育。</w:t>
      </w:r>
    </w:p>
    <w:p>
      <w:pPr>
        <w:ind w:firstLine="606" w:firstLineChars="200"/>
        <w:rPr>
          <w:color w:val="000000"/>
          <w:szCs w:val="30"/>
        </w:rPr>
      </w:pPr>
      <w:r>
        <w:rPr>
          <w:color w:val="000000"/>
          <w:szCs w:val="30"/>
        </w:rPr>
        <w:fldChar w:fldCharType="begin"/>
      </w:r>
      <w:r>
        <w:rPr>
          <w:color w:val="000000"/>
          <w:szCs w:val="30"/>
        </w:rPr>
        <w:instrText xml:space="preserve"> = 2 \* GB3 </w:instrText>
      </w:r>
      <w:r>
        <w:rPr>
          <w:color w:val="000000"/>
          <w:szCs w:val="30"/>
        </w:rPr>
        <w:fldChar w:fldCharType="separate"/>
      </w:r>
      <w:r>
        <w:rPr>
          <w:rFonts w:hint="eastAsia" w:hAnsi="仿宋_GB2312"/>
          <w:color w:val="000000"/>
          <w:szCs w:val="30"/>
        </w:rPr>
        <w:t>②</w:t>
      </w:r>
      <w:r>
        <w:rPr>
          <w:color w:val="000000"/>
          <w:szCs w:val="30"/>
        </w:rPr>
        <w:fldChar w:fldCharType="end"/>
      </w:r>
      <w:r>
        <w:rPr>
          <w:rFonts w:hint="eastAsia" w:hAnsi="仿宋_GB2312"/>
          <w:color w:val="000000"/>
          <w:szCs w:val="30"/>
        </w:rPr>
        <w:t>具有较为扎实的基础理论和专业知识，独立掌握所教学科的课程标准、教材、教学原则和教学方法，能结合教学开展课外实践活动，促进学生德智体美劳全面发展。</w:t>
      </w:r>
    </w:p>
    <w:p>
      <w:pPr>
        <w:ind w:firstLine="606" w:firstLineChars="200"/>
        <w:rPr>
          <w:color w:val="000000"/>
          <w:szCs w:val="30"/>
        </w:rPr>
      </w:pPr>
      <w:r>
        <w:rPr>
          <w:color w:val="000000"/>
          <w:szCs w:val="30"/>
        </w:rPr>
        <w:fldChar w:fldCharType="begin"/>
      </w:r>
      <w:r>
        <w:rPr>
          <w:color w:val="000000"/>
          <w:szCs w:val="30"/>
        </w:rPr>
        <w:instrText xml:space="preserve"> = 3 \* GB3 </w:instrText>
      </w:r>
      <w:r>
        <w:rPr>
          <w:color w:val="000000"/>
          <w:szCs w:val="30"/>
        </w:rPr>
        <w:fldChar w:fldCharType="separate"/>
      </w:r>
      <w:r>
        <w:rPr>
          <w:rFonts w:hint="eastAsia" w:hAnsi="仿宋_GB2312"/>
          <w:color w:val="000000"/>
          <w:szCs w:val="30"/>
        </w:rPr>
        <w:t>③</w:t>
      </w:r>
      <w:r>
        <w:rPr>
          <w:color w:val="000000"/>
          <w:szCs w:val="30"/>
        </w:rPr>
        <w:fldChar w:fldCharType="end"/>
      </w:r>
      <w:r>
        <w:rPr>
          <w:rFonts w:hint="eastAsia" w:hAnsi="仿宋_GB2312"/>
          <w:color w:val="000000"/>
          <w:szCs w:val="30"/>
        </w:rPr>
        <w:t>具有一定的组织和开展教育教学研究的能力，并能承担教学研究任务，在教育创新实践中积累一定经验。</w:t>
      </w:r>
    </w:p>
    <w:p>
      <w:pPr>
        <w:ind w:firstLine="606" w:firstLineChars="200"/>
        <w:rPr>
          <w:color w:val="000000"/>
          <w:szCs w:val="30"/>
        </w:rPr>
      </w:pPr>
      <w:r>
        <w:rPr>
          <w:color w:val="000000"/>
          <w:szCs w:val="30"/>
        </w:rPr>
        <w:fldChar w:fldCharType="begin"/>
      </w:r>
      <w:r>
        <w:rPr>
          <w:color w:val="000000"/>
          <w:szCs w:val="30"/>
        </w:rPr>
        <w:instrText xml:space="preserve"> = 4 \* GB3 </w:instrText>
      </w:r>
      <w:r>
        <w:rPr>
          <w:color w:val="000000"/>
          <w:szCs w:val="30"/>
        </w:rPr>
        <w:fldChar w:fldCharType="separate"/>
      </w:r>
      <w:r>
        <w:rPr>
          <w:rFonts w:hint="eastAsia" w:hAnsi="仿宋_GB2312"/>
          <w:color w:val="000000"/>
          <w:szCs w:val="30"/>
        </w:rPr>
        <w:t>④</w:t>
      </w:r>
      <w:r>
        <w:rPr>
          <w:color w:val="000000"/>
          <w:szCs w:val="30"/>
        </w:rPr>
        <w:fldChar w:fldCharType="end"/>
      </w:r>
      <w:r>
        <w:rPr>
          <w:rFonts w:hint="eastAsia" w:hAnsi="仿宋_GB2312"/>
          <w:color w:val="000000"/>
          <w:szCs w:val="30"/>
        </w:rPr>
        <w:t>获得校级及以上优秀教师、教学名师、骨干教师、优秀班主任、师德先进个人、优秀少先队辅导员、优秀团干部等荣誉称号之一。</w:t>
      </w:r>
    </w:p>
    <w:p>
      <w:pPr>
        <w:ind w:firstLine="606" w:firstLineChars="200"/>
        <w:rPr>
          <w:color w:val="000000"/>
          <w:szCs w:val="30"/>
        </w:rPr>
      </w:pPr>
      <w:r>
        <w:rPr>
          <w:rFonts w:hint="eastAsia" w:hAnsi="仿宋_GB2312"/>
          <w:color w:val="000000"/>
          <w:szCs w:val="30"/>
        </w:rPr>
        <w:t>（</w:t>
      </w:r>
      <w:r>
        <w:rPr>
          <w:color w:val="000000"/>
          <w:szCs w:val="30"/>
        </w:rPr>
        <w:t>3</w:t>
      </w:r>
      <w:r>
        <w:rPr>
          <w:rFonts w:hint="eastAsia" w:hAnsi="仿宋_GB2312"/>
          <w:color w:val="000000"/>
          <w:szCs w:val="30"/>
        </w:rPr>
        <w:t>）科研能力，需具备以下条件中至少</w:t>
      </w:r>
      <w:r>
        <w:rPr>
          <w:color w:val="000000"/>
          <w:szCs w:val="30"/>
        </w:rPr>
        <w:t>2</w:t>
      </w:r>
      <w:r>
        <w:rPr>
          <w:rFonts w:hint="eastAsia" w:hAnsi="仿宋_GB2312"/>
          <w:color w:val="000000"/>
          <w:szCs w:val="30"/>
        </w:rPr>
        <w:t>项：</w:t>
      </w:r>
    </w:p>
    <w:p>
      <w:pPr>
        <w:ind w:firstLine="606" w:firstLineChars="200"/>
        <w:rPr>
          <w:color w:val="000000"/>
          <w:szCs w:val="30"/>
        </w:rPr>
      </w:pPr>
      <w:r>
        <w:rPr>
          <w:color w:val="000000"/>
          <w:szCs w:val="30"/>
        </w:rPr>
        <w:fldChar w:fldCharType="begin"/>
      </w:r>
      <w:r>
        <w:rPr>
          <w:color w:val="000000"/>
          <w:szCs w:val="30"/>
        </w:rPr>
        <w:instrText xml:space="preserve"> = 1 \* GB3 </w:instrText>
      </w:r>
      <w:r>
        <w:rPr>
          <w:color w:val="000000"/>
          <w:szCs w:val="30"/>
        </w:rPr>
        <w:fldChar w:fldCharType="separate"/>
      </w:r>
      <w:r>
        <w:rPr>
          <w:rFonts w:hint="eastAsia" w:hAnsi="仿宋_GB2312"/>
          <w:color w:val="000000"/>
          <w:szCs w:val="30"/>
        </w:rPr>
        <w:t>①</w:t>
      </w:r>
      <w:r>
        <w:rPr>
          <w:color w:val="000000"/>
          <w:szCs w:val="30"/>
        </w:rPr>
        <w:fldChar w:fldCharType="end"/>
      </w:r>
      <w:r>
        <w:rPr>
          <w:rFonts w:hint="eastAsia" w:hAnsi="仿宋_GB2312"/>
          <w:color w:val="000000"/>
          <w:szCs w:val="30"/>
        </w:rPr>
        <w:t>积极参加教研活动，教研文章在乡镇及以上教研活动中交流</w:t>
      </w:r>
      <w:r>
        <w:rPr>
          <w:color w:val="000000"/>
          <w:szCs w:val="30"/>
        </w:rPr>
        <w:t>2</w:t>
      </w:r>
      <w:r>
        <w:rPr>
          <w:rFonts w:hint="eastAsia" w:hAnsi="仿宋_GB2312"/>
          <w:color w:val="000000"/>
          <w:szCs w:val="30"/>
        </w:rPr>
        <w:t>次。</w:t>
      </w:r>
    </w:p>
    <w:p>
      <w:pPr>
        <w:ind w:firstLine="606" w:firstLineChars="200"/>
        <w:rPr>
          <w:color w:val="000000"/>
          <w:szCs w:val="30"/>
        </w:rPr>
      </w:pPr>
      <w:r>
        <w:rPr>
          <w:color w:val="000000"/>
          <w:szCs w:val="30"/>
        </w:rPr>
        <w:fldChar w:fldCharType="begin"/>
      </w:r>
      <w:r>
        <w:rPr>
          <w:color w:val="000000"/>
          <w:szCs w:val="30"/>
        </w:rPr>
        <w:instrText xml:space="preserve"> = 2 \* GB3 </w:instrText>
      </w:r>
      <w:r>
        <w:rPr>
          <w:color w:val="000000"/>
          <w:szCs w:val="30"/>
        </w:rPr>
        <w:fldChar w:fldCharType="separate"/>
      </w:r>
      <w:r>
        <w:rPr>
          <w:rFonts w:hint="eastAsia" w:hAnsi="仿宋_GB2312"/>
          <w:color w:val="000000"/>
          <w:szCs w:val="30"/>
        </w:rPr>
        <w:t>②</w:t>
      </w:r>
      <w:r>
        <w:rPr>
          <w:color w:val="000000"/>
          <w:szCs w:val="30"/>
        </w:rPr>
        <w:fldChar w:fldCharType="end"/>
      </w:r>
      <w:r>
        <w:rPr>
          <w:rFonts w:hint="eastAsia" w:hAnsi="仿宋_GB2312"/>
          <w:color w:val="000000"/>
          <w:szCs w:val="30"/>
        </w:rPr>
        <w:t>获得县级以上教育科研成果奖；或承担乡镇及以上示范、观摩教学课不少于</w:t>
      </w:r>
      <w:r>
        <w:rPr>
          <w:color w:val="000000"/>
          <w:szCs w:val="30"/>
        </w:rPr>
        <w:t>1</w:t>
      </w:r>
      <w:r>
        <w:rPr>
          <w:rFonts w:hint="eastAsia" w:hAnsi="仿宋_GB2312"/>
          <w:color w:val="000000"/>
          <w:szCs w:val="30"/>
        </w:rPr>
        <w:t>次；或在县级及以上教学竞赛中获奖不少于</w:t>
      </w:r>
      <w:r>
        <w:rPr>
          <w:color w:val="000000"/>
          <w:szCs w:val="30"/>
        </w:rPr>
        <w:t>1</w:t>
      </w:r>
      <w:r>
        <w:rPr>
          <w:rFonts w:hint="eastAsia" w:hAnsi="仿宋_GB2312"/>
          <w:color w:val="000000"/>
          <w:szCs w:val="30"/>
        </w:rPr>
        <w:t>次。</w:t>
      </w:r>
    </w:p>
    <w:p>
      <w:pPr>
        <w:ind w:firstLine="606" w:firstLineChars="200"/>
        <w:rPr>
          <w:szCs w:val="30"/>
        </w:rPr>
      </w:pPr>
      <w:r>
        <w:rPr>
          <w:color w:val="000000"/>
          <w:szCs w:val="30"/>
        </w:rPr>
        <w:fldChar w:fldCharType="begin"/>
      </w:r>
      <w:r>
        <w:rPr>
          <w:color w:val="000000"/>
          <w:szCs w:val="30"/>
        </w:rPr>
        <w:instrText xml:space="preserve"> = 3 \* GB3 </w:instrText>
      </w:r>
      <w:r>
        <w:rPr>
          <w:color w:val="000000"/>
          <w:szCs w:val="30"/>
        </w:rPr>
        <w:fldChar w:fldCharType="separate"/>
      </w:r>
      <w:r>
        <w:rPr>
          <w:rFonts w:hint="eastAsia" w:hAnsi="仿宋_GB2312"/>
          <w:color w:val="000000"/>
          <w:szCs w:val="30"/>
        </w:rPr>
        <w:t>③</w:t>
      </w:r>
      <w:r>
        <w:rPr>
          <w:color w:val="000000"/>
          <w:szCs w:val="30"/>
        </w:rPr>
        <w:fldChar w:fldCharType="end"/>
      </w:r>
      <w:r>
        <w:rPr>
          <w:rFonts w:hint="eastAsia" w:hAnsi="仿宋_GB2312"/>
          <w:color w:val="000000"/>
          <w:szCs w:val="30"/>
        </w:rPr>
        <w:t>在经批准的刊物（含网刊）上发表教育教</w:t>
      </w:r>
      <w:r>
        <w:rPr>
          <w:rFonts w:hint="eastAsia" w:hAnsi="仿宋_GB2312"/>
          <w:szCs w:val="30"/>
        </w:rPr>
        <w:t>学案例、教学反</w:t>
      </w:r>
      <w:r>
        <w:rPr>
          <w:rFonts w:hint="eastAsia" w:hAnsi="仿宋_GB2312"/>
          <w:color w:val="000000"/>
          <w:szCs w:val="30"/>
        </w:rPr>
        <w:t>思、教育管理及德育经验总结、学术论文等</w:t>
      </w:r>
      <w:r>
        <w:rPr>
          <w:color w:val="000000"/>
          <w:szCs w:val="30"/>
        </w:rPr>
        <w:t>1</w:t>
      </w:r>
      <w:r>
        <w:rPr>
          <w:rFonts w:hint="eastAsia" w:hAnsi="仿宋_GB2312"/>
          <w:color w:val="000000"/>
          <w:szCs w:val="30"/>
        </w:rPr>
        <w:t>篇以上（须与任</w:t>
      </w:r>
      <w:r>
        <w:rPr>
          <w:rFonts w:hint="eastAsia" w:hAnsi="仿宋_GB2312"/>
          <w:szCs w:val="30"/>
        </w:rPr>
        <w:t>教学科或从事工作相关，且均为独撰或第一作者）。</w:t>
      </w:r>
    </w:p>
    <w:p>
      <w:pPr>
        <w:ind w:firstLine="606" w:firstLineChars="200"/>
        <w:rPr>
          <w:szCs w:val="30"/>
        </w:rPr>
      </w:pPr>
      <w:r>
        <w:rPr>
          <w:szCs w:val="30"/>
        </w:rPr>
        <w:fldChar w:fldCharType="begin"/>
      </w:r>
      <w:r>
        <w:rPr>
          <w:szCs w:val="30"/>
        </w:rPr>
        <w:instrText xml:space="preserve"> = 4 \* GB3 </w:instrText>
      </w:r>
      <w:r>
        <w:rPr>
          <w:szCs w:val="30"/>
        </w:rPr>
        <w:fldChar w:fldCharType="separate"/>
      </w:r>
      <w:r>
        <w:rPr>
          <w:rFonts w:hint="eastAsia" w:hAnsi="仿宋_GB2312"/>
          <w:szCs w:val="30"/>
        </w:rPr>
        <w:t>④</w:t>
      </w:r>
      <w:r>
        <w:rPr>
          <w:szCs w:val="30"/>
        </w:rPr>
        <w:fldChar w:fldCharType="end"/>
      </w:r>
      <w:r>
        <w:rPr>
          <w:rFonts w:hint="eastAsia" w:hAnsi="仿宋_GB2312"/>
          <w:szCs w:val="30"/>
        </w:rPr>
        <w:t>参加学校组织的校本课程资料等编写工作。</w:t>
      </w:r>
    </w:p>
    <w:p>
      <w:pPr>
        <w:ind w:firstLine="606" w:firstLineChars="200"/>
        <w:rPr>
          <w:szCs w:val="30"/>
        </w:rPr>
      </w:pPr>
      <w:r>
        <w:rPr>
          <w:szCs w:val="30"/>
        </w:rPr>
        <w:fldChar w:fldCharType="begin"/>
      </w:r>
      <w:r>
        <w:rPr>
          <w:szCs w:val="30"/>
        </w:rPr>
        <w:instrText xml:space="preserve"> = 5 \* GB3 </w:instrText>
      </w:r>
      <w:r>
        <w:rPr>
          <w:szCs w:val="30"/>
        </w:rPr>
        <w:fldChar w:fldCharType="separate"/>
      </w:r>
      <w:r>
        <w:rPr>
          <w:rFonts w:hint="eastAsia" w:hAnsi="仿宋_GB2312"/>
          <w:szCs w:val="30"/>
        </w:rPr>
        <w:t>⑤</w:t>
      </w:r>
      <w:r>
        <w:rPr>
          <w:szCs w:val="30"/>
        </w:rPr>
        <w:fldChar w:fldCharType="end"/>
      </w:r>
      <w:r>
        <w:rPr>
          <w:rFonts w:hint="eastAsia" w:hAnsi="仿宋_GB2312"/>
          <w:szCs w:val="30"/>
        </w:rPr>
        <w:t>参与教育教学研究和教改实验，或结合教学实际参加社会调查，撰写形成科研报告或调查报告。</w:t>
      </w:r>
    </w:p>
    <w:p>
      <w:pPr>
        <w:ind w:firstLine="606" w:firstLineChars="200"/>
        <w:rPr>
          <w:szCs w:val="30"/>
        </w:rPr>
      </w:pPr>
      <w:r>
        <w:rPr>
          <w:szCs w:val="30"/>
        </w:rPr>
        <w:fldChar w:fldCharType="begin"/>
      </w:r>
      <w:r>
        <w:rPr>
          <w:szCs w:val="30"/>
        </w:rPr>
        <w:instrText xml:space="preserve"> = 6 \* GB3 </w:instrText>
      </w:r>
      <w:r>
        <w:rPr>
          <w:szCs w:val="30"/>
        </w:rPr>
        <w:fldChar w:fldCharType="separate"/>
      </w:r>
      <w:r>
        <w:rPr>
          <w:rFonts w:hint="eastAsia" w:hAnsi="仿宋_GB2312"/>
          <w:szCs w:val="30"/>
        </w:rPr>
        <w:t>⑥</w:t>
      </w:r>
      <w:r>
        <w:rPr>
          <w:szCs w:val="30"/>
        </w:rPr>
        <w:fldChar w:fldCharType="end"/>
      </w:r>
      <w:r>
        <w:rPr>
          <w:rFonts w:hint="eastAsia" w:hAnsi="仿宋_GB2312"/>
          <w:szCs w:val="30"/>
        </w:rPr>
        <w:t>辅导学生参加竞赛、演艺、作品展等活动获得市级及以上三等奖，或县级以上二等奖</w:t>
      </w:r>
      <w:r>
        <w:rPr>
          <w:szCs w:val="30"/>
        </w:rPr>
        <w:t>2</w:t>
      </w:r>
      <w:r>
        <w:rPr>
          <w:rFonts w:hint="eastAsia" w:hAnsi="仿宋_GB2312"/>
          <w:szCs w:val="30"/>
        </w:rPr>
        <w:t>人次以上。</w:t>
      </w:r>
    </w:p>
    <w:p>
      <w:pPr>
        <w:ind w:firstLine="606" w:firstLineChars="200"/>
        <w:rPr>
          <w:rFonts w:eastAsia="黑体"/>
          <w:bCs/>
          <w:szCs w:val="30"/>
        </w:rPr>
      </w:pPr>
      <w:r>
        <w:rPr>
          <w:rFonts w:hint="eastAsia" w:hAnsi="黑体" w:eastAsia="黑体"/>
          <w:bCs/>
          <w:szCs w:val="30"/>
        </w:rPr>
        <w:t>二、破格条件</w:t>
      </w:r>
    </w:p>
    <w:p>
      <w:pPr>
        <w:ind w:firstLine="606" w:firstLineChars="200"/>
        <w:rPr>
          <w:szCs w:val="30"/>
        </w:rPr>
      </w:pPr>
      <w:r>
        <w:rPr>
          <w:rFonts w:hint="eastAsia" w:hAnsi="仿宋_GB2312"/>
          <w:szCs w:val="30"/>
        </w:rPr>
        <w:t>对符合基本条件但尚未聘任到本职级最高岗位等级，确有真才实学、能力突出、教育教学成果显著且具有现任职资格满</w:t>
      </w:r>
      <w:r>
        <w:rPr>
          <w:szCs w:val="30"/>
        </w:rPr>
        <w:t>5</w:t>
      </w:r>
      <w:r>
        <w:rPr>
          <w:rFonts w:hint="eastAsia" w:hAnsi="仿宋_GB2312"/>
          <w:szCs w:val="30"/>
        </w:rPr>
        <w:t>年以上的，在单位确有岗位空缺的情况下，经由</w:t>
      </w:r>
      <w:r>
        <w:rPr>
          <w:szCs w:val="30"/>
        </w:rPr>
        <w:t>2</w:t>
      </w:r>
      <w:r>
        <w:rPr>
          <w:rFonts w:hint="eastAsia" w:hAnsi="仿宋_GB2312"/>
          <w:szCs w:val="30"/>
        </w:rPr>
        <w:t>名以上市级骨干教师、学科带头人、名师推荐和县级教育行政部门审核，可破格申报乡村中小学高级教师专业技术职务。一级教师职务不实行破格申报。</w:t>
      </w:r>
    </w:p>
    <w:p>
      <w:pPr>
        <w:ind w:firstLine="606" w:firstLineChars="200"/>
        <w:rPr>
          <w:szCs w:val="30"/>
        </w:rPr>
      </w:pPr>
      <w:r>
        <w:rPr>
          <w:rFonts w:hint="eastAsia" w:hAnsi="仿宋_GB2312"/>
          <w:szCs w:val="30"/>
        </w:rPr>
        <w:t>破格申报的，除达到相应教学工作业绩、教育教学能力条件外，还应同时具备下列条件中至少</w:t>
      </w:r>
      <w:r>
        <w:rPr>
          <w:szCs w:val="30"/>
        </w:rPr>
        <w:t>2</w:t>
      </w:r>
      <w:r>
        <w:rPr>
          <w:rFonts w:hint="eastAsia" w:hAnsi="仿宋_GB2312"/>
          <w:szCs w:val="30"/>
        </w:rPr>
        <w:t>项：</w:t>
      </w:r>
    </w:p>
    <w:p>
      <w:pPr>
        <w:ind w:firstLine="606" w:firstLineChars="200"/>
        <w:rPr>
          <w:szCs w:val="30"/>
        </w:rPr>
      </w:pPr>
      <w:r>
        <w:rPr>
          <w:szCs w:val="30"/>
        </w:rPr>
        <w:t>1</w:t>
      </w:r>
      <w:r>
        <w:rPr>
          <w:rFonts w:hint="eastAsia"/>
          <w:szCs w:val="30"/>
        </w:rPr>
        <w:t>．</w:t>
      </w:r>
      <w:r>
        <w:rPr>
          <w:rFonts w:hint="eastAsia" w:hAnsi="仿宋_GB2312"/>
          <w:szCs w:val="30"/>
        </w:rPr>
        <w:t>获得市级及以上综合表彰奖励、荣誉称号。</w:t>
      </w:r>
    </w:p>
    <w:p>
      <w:pPr>
        <w:ind w:firstLine="606" w:firstLineChars="200"/>
        <w:rPr>
          <w:szCs w:val="30"/>
        </w:rPr>
      </w:pPr>
      <w:r>
        <w:rPr>
          <w:szCs w:val="30"/>
        </w:rPr>
        <w:t>2</w:t>
      </w:r>
      <w:r>
        <w:rPr>
          <w:rFonts w:hint="eastAsia"/>
          <w:szCs w:val="30"/>
        </w:rPr>
        <w:t>．</w:t>
      </w:r>
      <w:r>
        <w:rPr>
          <w:rFonts w:hint="eastAsia" w:hAnsi="仿宋_GB2312"/>
          <w:szCs w:val="30"/>
        </w:rPr>
        <w:t>获得市级及以上教学成果奖或教育科研成果奖（排序前三）。</w:t>
      </w:r>
    </w:p>
    <w:p>
      <w:pPr>
        <w:ind w:firstLine="606" w:firstLineChars="200"/>
        <w:rPr>
          <w:szCs w:val="30"/>
        </w:rPr>
      </w:pPr>
      <w:r>
        <w:rPr>
          <w:szCs w:val="30"/>
        </w:rPr>
        <w:t>3</w:t>
      </w:r>
      <w:r>
        <w:rPr>
          <w:rFonts w:hint="eastAsia"/>
          <w:szCs w:val="30"/>
        </w:rPr>
        <w:t>．</w:t>
      </w:r>
      <w:r>
        <w:rPr>
          <w:rFonts w:hint="eastAsia" w:hAnsi="仿宋_GB2312"/>
          <w:szCs w:val="30"/>
        </w:rPr>
        <w:t>主持或参与编写的教材或教学参考书，经省级及以上教材委员会审核，并在全省范围推广使用。</w:t>
      </w:r>
    </w:p>
    <w:p>
      <w:pPr>
        <w:ind w:firstLine="606" w:firstLineChars="200"/>
        <w:rPr>
          <w:szCs w:val="30"/>
        </w:rPr>
      </w:pPr>
      <w:r>
        <w:rPr>
          <w:szCs w:val="30"/>
        </w:rPr>
        <w:t>4</w:t>
      </w:r>
      <w:r>
        <w:rPr>
          <w:rFonts w:hint="eastAsia"/>
          <w:szCs w:val="30"/>
        </w:rPr>
        <w:t>．</w:t>
      </w:r>
      <w:r>
        <w:rPr>
          <w:rFonts w:hint="eastAsia" w:hAnsi="仿宋_GB2312"/>
          <w:szCs w:val="30"/>
        </w:rPr>
        <w:t>在市级以上教育等部门、学科专业学术团体组织的现场教学比赛中获得一等奖及以上。</w:t>
      </w:r>
    </w:p>
    <w:p>
      <w:pPr>
        <w:ind w:firstLine="606" w:firstLineChars="200"/>
        <w:rPr>
          <w:color w:val="000000"/>
          <w:szCs w:val="30"/>
        </w:rPr>
      </w:pPr>
      <w:r>
        <w:rPr>
          <w:szCs w:val="30"/>
        </w:rPr>
        <w:t>5</w:t>
      </w:r>
      <w:r>
        <w:rPr>
          <w:rFonts w:hint="eastAsia"/>
          <w:szCs w:val="30"/>
        </w:rPr>
        <w:t>．</w:t>
      </w:r>
      <w:r>
        <w:rPr>
          <w:rFonts w:hint="eastAsia" w:hAnsi="仿宋_GB2312"/>
          <w:szCs w:val="30"/>
        </w:rPr>
        <w:t>教育教学改革成效显著，成果在市级及以上范围</w:t>
      </w:r>
      <w:r>
        <w:rPr>
          <w:rFonts w:hint="eastAsia"/>
          <w:color w:val="000000"/>
          <w:szCs w:val="30"/>
        </w:rPr>
        <w:t>推广使用。</w:t>
      </w:r>
    </w:p>
    <w:p>
      <w:pPr>
        <w:ind w:firstLine="606" w:firstLineChars="200"/>
        <w:rPr>
          <w:szCs w:val="30"/>
        </w:rPr>
      </w:pPr>
      <w:r>
        <w:rPr>
          <w:szCs w:val="30"/>
        </w:rPr>
        <w:t>6</w:t>
      </w:r>
      <w:r>
        <w:rPr>
          <w:rFonts w:hint="eastAsia"/>
          <w:szCs w:val="30"/>
        </w:rPr>
        <w:t>．</w:t>
      </w:r>
      <w:r>
        <w:rPr>
          <w:rFonts w:hint="eastAsia" w:hAnsi="仿宋_GB2312"/>
          <w:szCs w:val="30"/>
        </w:rPr>
        <w:t>公开出版学术著作</w:t>
      </w:r>
      <w:r>
        <w:rPr>
          <w:szCs w:val="30"/>
        </w:rPr>
        <w:t>1</w:t>
      </w:r>
      <w:r>
        <w:rPr>
          <w:rFonts w:hint="eastAsia" w:hAnsi="仿宋_GB2312"/>
          <w:szCs w:val="30"/>
        </w:rPr>
        <w:t>部或与他人合著</w:t>
      </w:r>
      <w:r>
        <w:rPr>
          <w:szCs w:val="30"/>
        </w:rPr>
        <w:t>1</w:t>
      </w:r>
      <w:r>
        <w:rPr>
          <w:rFonts w:hint="eastAsia" w:hAnsi="仿宋_GB2312"/>
          <w:szCs w:val="30"/>
        </w:rPr>
        <w:t>部（本人承担内容应占合著一半以上）</w:t>
      </w:r>
    </w:p>
    <w:p>
      <w:pPr>
        <w:ind w:firstLine="606" w:firstLineChars="200"/>
        <w:rPr>
          <w:szCs w:val="30"/>
        </w:rPr>
      </w:pPr>
      <w:r>
        <w:rPr>
          <w:szCs w:val="30"/>
        </w:rPr>
        <w:t>7</w:t>
      </w:r>
      <w:r>
        <w:rPr>
          <w:rFonts w:hint="eastAsia"/>
          <w:szCs w:val="30"/>
        </w:rPr>
        <w:t>．</w:t>
      </w:r>
      <w:r>
        <w:rPr>
          <w:rFonts w:hint="eastAsia" w:hAnsi="仿宋_GB2312"/>
          <w:szCs w:val="30"/>
        </w:rPr>
        <w:t>艺术、体育学科教师本人在市级专业汇演、作品展或比赛中获得一等奖及以上；或指导的学生在市级专业汇演、作品展或比赛中获得一等奖</w:t>
      </w:r>
      <w:r>
        <w:rPr>
          <w:szCs w:val="30"/>
        </w:rPr>
        <w:t>2</w:t>
      </w:r>
      <w:r>
        <w:rPr>
          <w:rFonts w:hint="eastAsia" w:hAnsi="仿宋_GB2312"/>
          <w:szCs w:val="30"/>
        </w:rPr>
        <w:t>次以上。从事少先队、共青团工作的，本人或者指导的学生受到省级及以上</w:t>
      </w:r>
      <w:r>
        <w:rPr>
          <w:rFonts w:hint="eastAsia" w:hAnsi="仿宋_GB2312"/>
          <w:szCs w:val="30"/>
          <w:lang w:eastAsia="zh-CN"/>
        </w:rPr>
        <w:t>表彰</w:t>
      </w:r>
      <w:bookmarkStart w:id="0" w:name="_GoBack"/>
      <w:bookmarkEnd w:id="0"/>
      <w:r>
        <w:rPr>
          <w:szCs w:val="30"/>
        </w:rPr>
        <w:t>2</w:t>
      </w:r>
      <w:r>
        <w:rPr>
          <w:rFonts w:hint="eastAsia" w:hAnsi="仿宋_GB2312"/>
          <w:szCs w:val="30"/>
        </w:rPr>
        <w:t>次以上</w:t>
      </w:r>
      <w:r>
        <w:rPr>
          <w:rFonts w:hint="eastAsia"/>
          <w:color w:val="000000"/>
          <w:szCs w:val="30"/>
        </w:rPr>
        <w:t>。</w:t>
      </w:r>
      <w:r>
        <w:rPr>
          <w:szCs w:val="30"/>
        </w:rPr>
        <w:t xml:space="preserve"> </w:t>
      </w:r>
    </w:p>
    <w:p>
      <w:pPr>
        <w:ind w:firstLine="606" w:firstLineChars="200"/>
        <w:rPr>
          <w:szCs w:val="30"/>
        </w:rPr>
      </w:pPr>
      <w:r>
        <w:rPr>
          <w:rFonts w:hint="eastAsia" w:hAnsi="黑体" w:eastAsia="黑体"/>
          <w:bCs/>
          <w:szCs w:val="30"/>
        </w:rPr>
        <w:t>三、相关说明</w:t>
      </w:r>
    </w:p>
    <w:p>
      <w:pPr>
        <w:ind w:firstLine="606" w:firstLineChars="200"/>
        <w:rPr>
          <w:color w:val="000000"/>
          <w:szCs w:val="30"/>
        </w:rPr>
      </w:pPr>
      <w:r>
        <w:rPr>
          <w:rFonts w:hint="eastAsia"/>
          <w:color w:val="000000"/>
          <w:szCs w:val="30"/>
        </w:rPr>
        <w:t>（一）兼职从事少先队辅导员、共青团工作的教师，应按任教学科申报教师职务，其在从事少先队、共青团工作中所获奖励与学科奖励同等对待。专职从事少先队辅导员、共青团工作的教师，可申报思想政治或德育相关学科教师专业技术职务。优秀班主任可申报德育学科教师专业技术职务。</w:t>
      </w:r>
    </w:p>
    <w:p>
      <w:pPr>
        <w:ind w:firstLine="606" w:firstLineChars="200"/>
        <w:rPr>
          <w:color w:val="000000"/>
          <w:szCs w:val="30"/>
        </w:rPr>
      </w:pPr>
      <w:r>
        <w:rPr>
          <w:rFonts w:hint="eastAsia"/>
          <w:color w:val="000000"/>
          <w:szCs w:val="30"/>
        </w:rPr>
        <w:t>上述人员在公开出版发行的刊物（含经国家新闻出版部门批准的网刊）独立或作为第一作者发表的有关少先队、共青团、班主任工作方面的论文可视为同等级别的学科专业论文。</w:t>
      </w:r>
    </w:p>
    <w:p>
      <w:pPr>
        <w:ind w:firstLine="606" w:firstLineChars="200"/>
        <w:rPr>
          <w:color w:val="000000"/>
          <w:szCs w:val="30"/>
        </w:rPr>
      </w:pPr>
      <w:r>
        <w:rPr>
          <w:rFonts w:hint="eastAsia"/>
          <w:color w:val="000000"/>
          <w:szCs w:val="30"/>
        </w:rPr>
        <w:t>（二）本条件中所要求的任职年限均按实足年限计算，起始时间为岗位</w:t>
      </w:r>
      <w:r>
        <w:rPr>
          <w:rFonts w:hint="eastAsia"/>
          <w:color w:val="000000"/>
          <w:szCs w:val="30"/>
          <w:lang w:eastAsia="zh-CN"/>
        </w:rPr>
        <w:t>聘任</w:t>
      </w:r>
      <w:r>
        <w:rPr>
          <w:rFonts w:hint="eastAsia"/>
          <w:color w:val="000000"/>
          <w:szCs w:val="30"/>
        </w:rPr>
        <w:t>时间，截止时间为当年年度评审工作通知受理材料的截止时间。脱产参加学历教育时间，不计入任职年限。职后取得本专业或相近专业的学历或学位，视同达到规定学历或学位。</w:t>
      </w:r>
    </w:p>
    <w:p>
      <w:pPr>
        <w:ind w:firstLine="606" w:firstLineChars="200"/>
        <w:rPr>
          <w:color w:val="000000"/>
          <w:szCs w:val="30"/>
        </w:rPr>
      </w:pPr>
      <w:r>
        <w:rPr>
          <w:rFonts w:hint="eastAsia"/>
          <w:color w:val="000000"/>
          <w:szCs w:val="30"/>
        </w:rPr>
        <w:t>（三）本条件所述教学工作业绩、教育教学能力、科研能力</w:t>
      </w:r>
      <w:r>
        <w:rPr>
          <w:rFonts w:hint="eastAsia" w:hAnsi="仿宋_GB2312"/>
          <w:szCs w:val="30"/>
        </w:rPr>
        <w:t>中相关成果，均应是任现职以来所取得的，申报业绩计算时间为任现职以来至接受申报材料之</w:t>
      </w:r>
      <w:r>
        <w:rPr>
          <w:rFonts w:hint="eastAsia"/>
          <w:color w:val="000000"/>
          <w:szCs w:val="30"/>
        </w:rPr>
        <w:t>日止。</w:t>
      </w:r>
    </w:p>
    <w:p>
      <w:pPr>
        <w:ind w:firstLine="606" w:firstLineChars="200"/>
        <w:rPr>
          <w:color w:val="000000"/>
          <w:szCs w:val="30"/>
        </w:rPr>
      </w:pPr>
      <w:r>
        <w:rPr>
          <w:rFonts w:hint="eastAsia"/>
          <w:color w:val="000000"/>
          <w:szCs w:val="30"/>
        </w:rPr>
        <w:t>（四）凡有下列情况之一者，不得申报乡村中小学专业技术职务任职资格评审，已经取得任职资格经查实在申报评审期间有下列问题的，依纪依规撤销其任职资格：</w:t>
      </w:r>
    </w:p>
    <w:p>
      <w:pPr>
        <w:ind w:firstLine="606" w:firstLineChars="200"/>
        <w:rPr>
          <w:color w:val="000000"/>
          <w:szCs w:val="30"/>
        </w:rPr>
      </w:pPr>
      <w:r>
        <w:rPr>
          <w:color w:val="000000"/>
          <w:szCs w:val="30"/>
        </w:rPr>
        <w:t>1</w:t>
      </w:r>
      <w:r>
        <w:rPr>
          <w:rFonts w:hint="eastAsia"/>
          <w:color w:val="000000"/>
          <w:szCs w:val="30"/>
        </w:rPr>
        <w:t>．工作严重失职，在重大责任事故中负主要责任，造成恶劣影响的。</w:t>
      </w:r>
    </w:p>
    <w:p>
      <w:pPr>
        <w:ind w:firstLine="606" w:firstLineChars="200"/>
        <w:rPr>
          <w:color w:val="000000"/>
          <w:szCs w:val="30"/>
        </w:rPr>
      </w:pPr>
      <w:r>
        <w:rPr>
          <w:color w:val="000000"/>
          <w:szCs w:val="30"/>
        </w:rPr>
        <w:t>2</w:t>
      </w:r>
      <w:r>
        <w:rPr>
          <w:rFonts w:hint="eastAsia"/>
          <w:color w:val="000000"/>
          <w:szCs w:val="30"/>
        </w:rPr>
        <w:t>．学历资历、工作经历、业绩材料、科研成果等申报材料弄虚作假或剽窃他人成果的。</w:t>
      </w:r>
    </w:p>
    <w:p>
      <w:pPr>
        <w:ind w:firstLine="606" w:firstLineChars="200"/>
        <w:rPr>
          <w:color w:val="000000"/>
          <w:szCs w:val="30"/>
        </w:rPr>
      </w:pPr>
      <w:r>
        <w:rPr>
          <w:color w:val="000000"/>
          <w:szCs w:val="30"/>
        </w:rPr>
        <w:t>3</w:t>
      </w:r>
      <w:r>
        <w:rPr>
          <w:rFonts w:hint="eastAsia"/>
          <w:color w:val="000000"/>
          <w:szCs w:val="30"/>
        </w:rPr>
        <w:t>．根据《中华人</w:t>
      </w:r>
      <w:r>
        <w:rPr>
          <w:rFonts w:hint="eastAsia" w:hAnsi="仿宋_GB2312"/>
          <w:szCs w:val="30"/>
        </w:rPr>
        <w:t>民共和国刑法》《中华人民共和国公职人员政务处分法》《中国共产党纪律处分条例》《事业单位工作人员纪律处分暂行规定》《湖北省受处理处分干部教育管理使用暂行办法》等法律法规和相关规定，受到刑事处罚、政务处分、党纪处分、行政处分等，刑期和处分期（含影响期）未满的，计</w:t>
      </w:r>
      <w:r>
        <w:rPr>
          <w:rFonts w:hint="eastAsia"/>
          <w:color w:val="000000"/>
          <w:szCs w:val="30"/>
        </w:rPr>
        <w:t>算时间以受处分处理时间和本专业受理材料截止时间为起止时间。处分结果应与年度考核相衔接。</w:t>
      </w:r>
    </w:p>
    <w:p>
      <w:pPr>
        <w:ind w:firstLine="606" w:firstLineChars="200"/>
        <w:rPr>
          <w:color w:val="000000"/>
          <w:szCs w:val="30"/>
        </w:rPr>
      </w:pPr>
      <w:r>
        <w:rPr>
          <w:color w:val="000000"/>
          <w:szCs w:val="30"/>
        </w:rPr>
        <w:t>4</w:t>
      </w:r>
      <w:r>
        <w:rPr>
          <w:rFonts w:hint="eastAsia"/>
          <w:color w:val="000000"/>
          <w:szCs w:val="30"/>
        </w:rPr>
        <w:t>．经认定为学术造假的，一票否决。</w:t>
      </w:r>
    </w:p>
    <w:p>
      <w:pPr>
        <w:ind w:right="303" w:rightChars="100"/>
        <w:rPr>
          <w:color w:val="000000"/>
          <w:spacing w:val="-8"/>
          <w:szCs w:val="30"/>
        </w:rPr>
      </w:pPr>
    </w:p>
    <w:p>
      <w:pPr>
        <w:ind w:right="303" w:rightChars="100"/>
        <w:rPr>
          <w:color w:val="000000"/>
          <w:spacing w:val="-8"/>
          <w:szCs w:val="30"/>
        </w:rPr>
        <w:sectPr>
          <w:headerReference r:id="rId5" w:type="first"/>
          <w:footerReference r:id="rId8" w:type="first"/>
          <w:headerReference r:id="rId3" w:type="default"/>
          <w:footerReference r:id="rId6" w:type="default"/>
          <w:headerReference r:id="rId4" w:type="even"/>
          <w:footerReference r:id="rId7" w:type="even"/>
          <w:pgSz w:w="11906" w:h="16838"/>
          <w:pgMar w:top="2155" w:right="1701" w:bottom="1814" w:left="1701" w:header="851" w:footer="1418" w:gutter="0"/>
          <w:cols w:space="0" w:num="1"/>
          <w:docGrid w:type="linesAndChars" w:linePitch="584" w:charSpace="760"/>
        </w:sectPr>
      </w:pPr>
    </w:p>
    <w:p>
      <w:pPr>
        <w:rPr>
          <w:color w:val="000000"/>
          <w:spacing w:val="-8"/>
          <w:szCs w:val="30"/>
        </w:rPr>
      </w:pPr>
    </w:p>
    <w:p>
      <w:pPr>
        <w:rPr>
          <w:color w:val="000000"/>
          <w:spacing w:val="-8"/>
          <w:szCs w:val="30"/>
        </w:rPr>
      </w:pPr>
    </w:p>
    <w:p>
      <w:pPr>
        <w:rPr>
          <w:color w:val="000000"/>
          <w:spacing w:val="-8"/>
          <w:szCs w:val="30"/>
        </w:rPr>
      </w:pPr>
    </w:p>
    <w:p>
      <w:pPr>
        <w:rPr>
          <w:color w:val="000000"/>
          <w:spacing w:val="-8"/>
          <w:szCs w:val="30"/>
        </w:rPr>
      </w:pPr>
    </w:p>
    <w:p>
      <w:pPr>
        <w:rPr>
          <w:color w:val="000000"/>
          <w:spacing w:val="-8"/>
          <w:szCs w:val="30"/>
        </w:rPr>
      </w:pPr>
    </w:p>
    <w:p>
      <w:pPr>
        <w:rPr>
          <w:color w:val="000000"/>
          <w:spacing w:val="-8"/>
          <w:szCs w:val="30"/>
        </w:rPr>
      </w:pPr>
    </w:p>
    <w:p>
      <w:pPr>
        <w:rPr>
          <w:color w:val="000000"/>
          <w:spacing w:val="-8"/>
          <w:szCs w:val="30"/>
        </w:rPr>
      </w:pPr>
    </w:p>
    <w:p>
      <w:pPr>
        <w:rPr>
          <w:color w:val="000000"/>
          <w:spacing w:val="-8"/>
          <w:szCs w:val="30"/>
        </w:rPr>
      </w:pPr>
    </w:p>
    <w:p>
      <w:pPr>
        <w:rPr>
          <w:color w:val="000000"/>
          <w:spacing w:val="-8"/>
          <w:szCs w:val="30"/>
        </w:rPr>
      </w:pPr>
    </w:p>
    <w:p>
      <w:pPr>
        <w:rPr>
          <w:color w:val="000000"/>
          <w:spacing w:val="-8"/>
          <w:szCs w:val="30"/>
        </w:rPr>
      </w:pPr>
    </w:p>
    <w:p>
      <w:pPr>
        <w:rPr>
          <w:color w:val="000000"/>
          <w:spacing w:val="-8"/>
          <w:szCs w:val="30"/>
        </w:rPr>
      </w:pPr>
    </w:p>
    <w:p>
      <w:pPr>
        <w:rPr>
          <w:color w:val="000000"/>
          <w:spacing w:val="-8"/>
          <w:szCs w:val="30"/>
        </w:rPr>
      </w:pPr>
    </w:p>
    <w:p>
      <w:pPr>
        <w:rPr>
          <w:color w:val="000000"/>
          <w:spacing w:val="-8"/>
          <w:szCs w:val="30"/>
        </w:rPr>
      </w:pPr>
    </w:p>
    <w:p>
      <w:pPr>
        <w:rPr>
          <w:color w:val="000000"/>
          <w:spacing w:val="-8"/>
          <w:szCs w:val="30"/>
        </w:rPr>
      </w:pPr>
    </w:p>
    <w:p>
      <w:pPr>
        <w:rPr>
          <w:color w:val="000000"/>
          <w:spacing w:val="-8"/>
          <w:szCs w:val="30"/>
        </w:rPr>
      </w:pPr>
    </w:p>
    <w:p>
      <w:pPr>
        <w:rPr>
          <w:color w:val="000000"/>
          <w:spacing w:val="-8"/>
          <w:szCs w:val="30"/>
        </w:rPr>
      </w:pPr>
    </w:p>
    <w:p>
      <w:pPr>
        <w:rPr>
          <w:color w:val="000000"/>
          <w:spacing w:val="-8"/>
          <w:szCs w:val="30"/>
        </w:rPr>
      </w:pPr>
    </w:p>
    <w:p>
      <w:pPr>
        <w:rPr>
          <w:color w:val="000000"/>
          <w:spacing w:val="-8"/>
          <w:szCs w:val="30"/>
        </w:rPr>
      </w:pPr>
    </w:p>
    <w:p>
      <w:pPr>
        <w:rPr>
          <w:color w:val="000000"/>
          <w:spacing w:val="-8"/>
          <w:szCs w:val="30"/>
        </w:rPr>
      </w:pPr>
    </w:p>
    <w:p>
      <w:pPr>
        <w:pStyle w:val="6"/>
        <w:spacing w:before="0" w:beforeAutospacing="0" w:after="0" w:afterAutospacing="0"/>
        <w:jc w:val="both"/>
        <w:rPr>
          <w:rFonts w:ascii="仿宋_GB2312" w:cs="仿宋_GB2312"/>
          <w:sz w:val="30"/>
          <w:szCs w:val="30"/>
        </w:rPr>
      </w:pPr>
    </w:p>
    <w:p>
      <w:pPr>
        <w:pStyle w:val="6"/>
        <w:spacing w:before="0" w:beforeAutospacing="0" w:after="0" w:afterAutospacing="0"/>
        <w:jc w:val="both"/>
        <w:rPr>
          <w:rFonts w:ascii="仿宋_GB2312" w:cs="仿宋_GB2312"/>
          <w:sz w:val="30"/>
          <w:szCs w:val="30"/>
        </w:rPr>
      </w:pPr>
    </w:p>
    <w:p>
      <w:pPr>
        <w:ind w:left="151" w:leftChars="50" w:right="151" w:rightChars="50"/>
        <w:rPr>
          <w:rFonts w:ascii="仿宋_GB2312" w:cs="仿宋_GB2312"/>
        </w:rPr>
      </w:pPr>
      <w:r>
        <w:pict>
          <v:line id="_x0000_s1026" o:spid="_x0000_s1026" o:spt="20" style="position:absolute;left:0pt;margin-top:29.5pt;height:0pt;width:425.2pt;mso-position-horizontal:center;z-index:251658240;mso-width-relative:page;mso-height-relative:page;" coordsize="21600,21600">
            <v:path arrowok="t"/>
            <v:fill focussize="0,0"/>
            <v:stroke/>
            <v:imagedata o:title=""/>
            <o:lock v:ext="edit"/>
          </v:line>
        </w:pict>
      </w:r>
      <w:r>
        <w:pict>
          <v:line id="_x0000_s1027" o:spid="_x0000_s1027" o:spt="20" style="position:absolute;left:0pt;margin-top:0.4pt;height:0pt;width:425.2pt;mso-position-horizontal:center;z-index:251657216;mso-width-relative:page;mso-height-relative:page;" coordsize="21600,21600">
            <v:path arrowok="t"/>
            <v:fill focussize="0,0"/>
            <v:stroke/>
            <v:imagedata o:title=""/>
            <o:lock v:ext="edit"/>
          </v:line>
        </w:pict>
      </w:r>
      <w:r>
        <w:rPr>
          <w:rFonts w:hint="eastAsia"/>
          <w:spacing w:val="-10"/>
        </w:rPr>
        <w:t>湖北省人力资源和社会保障厅办公室</w:t>
      </w:r>
      <w:r>
        <w:rPr>
          <w:spacing w:val="-10"/>
        </w:rPr>
        <w:t xml:space="preserve">      2020</w:t>
      </w:r>
      <w:r>
        <w:rPr>
          <w:rFonts w:hint="eastAsia"/>
          <w:spacing w:val="-10"/>
        </w:rPr>
        <w:t>年</w:t>
      </w:r>
      <w:r>
        <w:rPr>
          <w:spacing w:val="-10"/>
        </w:rPr>
        <w:t>8</w:t>
      </w:r>
      <w:r>
        <w:rPr>
          <w:rFonts w:hint="eastAsia"/>
          <w:spacing w:val="-10"/>
        </w:rPr>
        <w:t>月</w:t>
      </w:r>
      <w:r>
        <w:rPr>
          <w:spacing w:val="-10"/>
        </w:rPr>
        <w:t>3</w:t>
      </w:r>
      <w:r>
        <w:rPr>
          <w:rFonts w:hint="eastAsia"/>
          <w:spacing w:val="-10"/>
        </w:rPr>
        <w:t>日印发</w:t>
      </w:r>
    </w:p>
    <w:sectPr>
      <w:footerReference r:id="rId9" w:type="default"/>
      <w:pgSz w:w="11906" w:h="16838"/>
      <w:pgMar w:top="2155" w:right="1701" w:bottom="1814" w:left="1701" w:header="851" w:footer="1418" w:gutter="0"/>
      <w:cols w:space="0" w:num="1"/>
      <w:docGrid w:type="linesAndChars" w:linePitch="584" w:charSpace="7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8"/>
        <w:szCs w:val="28"/>
      </w:rPr>
    </w:pPr>
    <w:r>
      <w:rPr>
        <w:rStyle w:val="9"/>
        <w:rFonts w:ascii="宋体" w:hAnsi="宋体" w:eastAsia="宋体"/>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2</w:t>
    </w:r>
    <w:r>
      <w:rPr>
        <w:rStyle w:val="9"/>
        <w:sz w:val="28"/>
        <w:szCs w:val="28"/>
      </w:rPr>
      <w:fldChar w:fldCharType="end"/>
    </w:r>
    <w:r>
      <w:rPr>
        <w:rStyle w:val="9"/>
        <w:rFonts w:ascii="宋体" w:hAnsi="宋体" w:eastAsia="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2"/>
  <w:drawingGridVerticalSpacing w:val="292"/>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8C52267"/>
    <w:rsid w:val="0000326A"/>
    <w:rsid w:val="00003FD5"/>
    <w:rsid w:val="0003173A"/>
    <w:rsid w:val="00041110"/>
    <w:rsid w:val="000E4AAE"/>
    <w:rsid w:val="001267DB"/>
    <w:rsid w:val="00135907"/>
    <w:rsid w:val="00137746"/>
    <w:rsid w:val="00193C03"/>
    <w:rsid w:val="001A640A"/>
    <w:rsid w:val="001B376F"/>
    <w:rsid w:val="001E5917"/>
    <w:rsid w:val="001F6D1D"/>
    <w:rsid w:val="0020586E"/>
    <w:rsid w:val="00212DB1"/>
    <w:rsid w:val="00263D62"/>
    <w:rsid w:val="002931A7"/>
    <w:rsid w:val="002B3066"/>
    <w:rsid w:val="002D04A6"/>
    <w:rsid w:val="002D4C19"/>
    <w:rsid w:val="00317195"/>
    <w:rsid w:val="003375C7"/>
    <w:rsid w:val="00352EC7"/>
    <w:rsid w:val="003A5560"/>
    <w:rsid w:val="003A7A7E"/>
    <w:rsid w:val="003F52E5"/>
    <w:rsid w:val="004759F0"/>
    <w:rsid w:val="004A077C"/>
    <w:rsid w:val="004B1A6E"/>
    <w:rsid w:val="004C073B"/>
    <w:rsid w:val="004D2D21"/>
    <w:rsid w:val="00597A9E"/>
    <w:rsid w:val="005C3139"/>
    <w:rsid w:val="00660DA1"/>
    <w:rsid w:val="0066154A"/>
    <w:rsid w:val="00671A13"/>
    <w:rsid w:val="00696777"/>
    <w:rsid w:val="006A7F7C"/>
    <w:rsid w:val="006C0041"/>
    <w:rsid w:val="006C2DE1"/>
    <w:rsid w:val="00710FC7"/>
    <w:rsid w:val="007177F3"/>
    <w:rsid w:val="00722A3F"/>
    <w:rsid w:val="00730D72"/>
    <w:rsid w:val="007662DD"/>
    <w:rsid w:val="007F4F51"/>
    <w:rsid w:val="008519AD"/>
    <w:rsid w:val="0085506B"/>
    <w:rsid w:val="0088793E"/>
    <w:rsid w:val="008A2EC1"/>
    <w:rsid w:val="009021E9"/>
    <w:rsid w:val="00925889"/>
    <w:rsid w:val="00937A89"/>
    <w:rsid w:val="009B3E2E"/>
    <w:rsid w:val="009D57DC"/>
    <w:rsid w:val="009E3041"/>
    <w:rsid w:val="009E7650"/>
    <w:rsid w:val="00A01D5D"/>
    <w:rsid w:val="00A03427"/>
    <w:rsid w:val="00A22E3A"/>
    <w:rsid w:val="00AA116F"/>
    <w:rsid w:val="00B01FE2"/>
    <w:rsid w:val="00B20A03"/>
    <w:rsid w:val="00B21F46"/>
    <w:rsid w:val="00B80AD3"/>
    <w:rsid w:val="00B960A2"/>
    <w:rsid w:val="00BB7FC8"/>
    <w:rsid w:val="00BF2471"/>
    <w:rsid w:val="00C41520"/>
    <w:rsid w:val="00C51746"/>
    <w:rsid w:val="00C56EED"/>
    <w:rsid w:val="00C71594"/>
    <w:rsid w:val="00C90701"/>
    <w:rsid w:val="00D0472E"/>
    <w:rsid w:val="00D76182"/>
    <w:rsid w:val="00DA1E0A"/>
    <w:rsid w:val="00DB0EC6"/>
    <w:rsid w:val="00DC4A3B"/>
    <w:rsid w:val="00DD1FF6"/>
    <w:rsid w:val="00E04198"/>
    <w:rsid w:val="00E5300C"/>
    <w:rsid w:val="00E80937"/>
    <w:rsid w:val="00F26C8B"/>
    <w:rsid w:val="00F64837"/>
    <w:rsid w:val="00FF776A"/>
    <w:rsid w:val="0224498F"/>
    <w:rsid w:val="025531BA"/>
    <w:rsid w:val="0301142E"/>
    <w:rsid w:val="03204195"/>
    <w:rsid w:val="034424B6"/>
    <w:rsid w:val="04784E10"/>
    <w:rsid w:val="04924382"/>
    <w:rsid w:val="04D56983"/>
    <w:rsid w:val="05517CBF"/>
    <w:rsid w:val="05721A66"/>
    <w:rsid w:val="05835243"/>
    <w:rsid w:val="05D2016A"/>
    <w:rsid w:val="06876B8F"/>
    <w:rsid w:val="07036D84"/>
    <w:rsid w:val="074E0952"/>
    <w:rsid w:val="08F54B56"/>
    <w:rsid w:val="096E4FC0"/>
    <w:rsid w:val="09731628"/>
    <w:rsid w:val="09AF4BF4"/>
    <w:rsid w:val="09F46B7A"/>
    <w:rsid w:val="0B2254A7"/>
    <w:rsid w:val="0C8E65AE"/>
    <w:rsid w:val="0CAA5FFC"/>
    <w:rsid w:val="0CC46BFF"/>
    <w:rsid w:val="0D9879CB"/>
    <w:rsid w:val="0F18404A"/>
    <w:rsid w:val="0FBB0996"/>
    <w:rsid w:val="0FE34E23"/>
    <w:rsid w:val="11236EEF"/>
    <w:rsid w:val="120C3CFC"/>
    <w:rsid w:val="12AD495C"/>
    <w:rsid w:val="12CA17A6"/>
    <w:rsid w:val="131F377F"/>
    <w:rsid w:val="1328339D"/>
    <w:rsid w:val="147F164D"/>
    <w:rsid w:val="149575AE"/>
    <w:rsid w:val="15764AE0"/>
    <w:rsid w:val="16056977"/>
    <w:rsid w:val="16265898"/>
    <w:rsid w:val="162E1D69"/>
    <w:rsid w:val="165D2B50"/>
    <w:rsid w:val="17183C07"/>
    <w:rsid w:val="174930F3"/>
    <w:rsid w:val="18462B69"/>
    <w:rsid w:val="187D4F24"/>
    <w:rsid w:val="18AF3F8B"/>
    <w:rsid w:val="18DB3F08"/>
    <w:rsid w:val="191E705C"/>
    <w:rsid w:val="19781E9A"/>
    <w:rsid w:val="199D418D"/>
    <w:rsid w:val="19C02EA2"/>
    <w:rsid w:val="19CD005A"/>
    <w:rsid w:val="1AEF23B7"/>
    <w:rsid w:val="1C307D50"/>
    <w:rsid w:val="1D1658E5"/>
    <w:rsid w:val="1DF54487"/>
    <w:rsid w:val="1E0E039E"/>
    <w:rsid w:val="1E210FAE"/>
    <w:rsid w:val="1E5412A6"/>
    <w:rsid w:val="1F515764"/>
    <w:rsid w:val="1F6E733E"/>
    <w:rsid w:val="1FFE22A9"/>
    <w:rsid w:val="200A5A88"/>
    <w:rsid w:val="205A1667"/>
    <w:rsid w:val="20B72ABB"/>
    <w:rsid w:val="22311FFE"/>
    <w:rsid w:val="25324A6B"/>
    <w:rsid w:val="26233222"/>
    <w:rsid w:val="268E0BE5"/>
    <w:rsid w:val="272C2D3D"/>
    <w:rsid w:val="277F00BA"/>
    <w:rsid w:val="278C3E28"/>
    <w:rsid w:val="28E93469"/>
    <w:rsid w:val="291C0B43"/>
    <w:rsid w:val="29201084"/>
    <w:rsid w:val="29FB06C4"/>
    <w:rsid w:val="2A541767"/>
    <w:rsid w:val="2A9012EE"/>
    <w:rsid w:val="2B060AAA"/>
    <w:rsid w:val="2C6B1159"/>
    <w:rsid w:val="2E0613ED"/>
    <w:rsid w:val="2E580CA0"/>
    <w:rsid w:val="2EDC6AFA"/>
    <w:rsid w:val="2F6873FE"/>
    <w:rsid w:val="2F9B6BB5"/>
    <w:rsid w:val="2F9F0CEB"/>
    <w:rsid w:val="2FE918DB"/>
    <w:rsid w:val="3061768E"/>
    <w:rsid w:val="30864169"/>
    <w:rsid w:val="316A2D74"/>
    <w:rsid w:val="32390E93"/>
    <w:rsid w:val="3388630D"/>
    <w:rsid w:val="33B95877"/>
    <w:rsid w:val="34091583"/>
    <w:rsid w:val="34586C30"/>
    <w:rsid w:val="347B39DD"/>
    <w:rsid w:val="348364EC"/>
    <w:rsid w:val="34961A4D"/>
    <w:rsid w:val="354345DA"/>
    <w:rsid w:val="35536124"/>
    <w:rsid w:val="35D60E68"/>
    <w:rsid w:val="36003ABD"/>
    <w:rsid w:val="366F6591"/>
    <w:rsid w:val="36D903CE"/>
    <w:rsid w:val="36EB2C16"/>
    <w:rsid w:val="372D2522"/>
    <w:rsid w:val="388E1192"/>
    <w:rsid w:val="38DE60EB"/>
    <w:rsid w:val="38FE37F6"/>
    <w:rsid w:val="39556B1A"/>
    <w:rsid w:val="39C146E9"/>
    <w:rsid w:val="3B805E2B"/>
    <w:rsid w:val="3BB35955"/>
    <w:rsid w:val="3BF0230B"/>
    <w:rsid w:val="3C691002"/>
    <w:rsid w:val="3CE23B19"/>
    <w:rsid w:val="3D206AD7"/>
    <w:rsid w:val="3DD63210"/>
    <w:rsid w:val="3DE53D1B"/>
    <w:rsid w:val="3E3315BC"/>
    <w:rsid w:val="3FB53B2E"/>
    <w:rsid w:val="3FE86702"/>
    <w:rsid w:val="407117C9"/>
    <w:rsid w:val="40A55996"/>
    <w:rsid w:val="414D3E14"/>
    <w:rsid w:val="417579D7"/>
    <w:rsid w:val="43206A33"/>
    <w:rsid w:val="432D2051"/>
    <w:rsid w:val="43EB5344"/>
    <w:rsid w:val="44007D62"/>
    <w:rsid w:val="449B59EF"/>
    <w:rsid w:val="45333FD9"/>
    <w:rsid w:val="456E3A1E"/>
    <w:rsid w:val="477A5E91"/>
    <w:rsid w:val="488C1148"/>
    <w:rsid w:val="491817BE"/>
    <w:rsid w:val="4A9A7DB7"/>
    <w:rsid w:val="4B1E7DE3"/>
    <w:rsid w:val="4B8621E5"/>
    <w:rsid w:val="4BB27417"/>
    <w:rsid w:val="4BF31E91"/>
    <w:rsid w:val="4D4236D6"/>
    <w:rsid w:val="4DF32848"/>
    <w:rsid w:val="4EB75AD0"/>
    <w:rsid w:val="4EE50E4F"/>
    <w:rsid w:val="4F017184"/>
    <w:rsid w:val="51133E38"/>
    <w:rsid w:val="511A7DF2"/>
    <w:rsid w:val="51670913"/>
    <w:rsid w:val="51EF7493"/>
    <w:rsid w:val="52971222"/>
    <w:rsid w:val="530D6E5D"/>
    <w:rsid w:val="535C0186"/>
    <w:rsid w:val="53D171DB"/>
    <w:rsid w:val="5446471F"/>
    <w:rsid w:val="545E1E63"/>
    <w:rsid w:val="55055819"/>
    <w:rsid w:val="555C1E68"/>
    <w:rsid w:val="55AC3323"/>
    <w:rsid w:val="56680A20"/>
    <w:rsid w:val="56A51791"/>
    <w:rsid w:val="56B9621C"/>
    <w:rsid w:val="56CF7FB4"/>
    <w:rsid w:val="56FA6AA0"/>
    <w:rsid w:val="574021C2"/>
    <w:rsid w:val="58392280"/>
    <w:rsid w:val="583E5A48"/>
    <w:rsid w:val="587936DC"/>
    <w:rsid w:val="58BC7A0B"/>
    <w:rsid w:val="58C72E26"/>
    <w:rsid w:val="599716C0"/>
    <w:rsid w:val="5A01137E"/>
    <w:rsid w:val="5A832322"/>
    <w:rsid w:val="5AA7244F"/>
    <w:rsid w:val="5AC41EF7"/>
    <w:rsid w:val="5AE07E76"/>
    <w:rsid w:val="5B074ABC"/>
    <w:rsid w:val="5B3E3834"/>
    <w:rsid w:val="5B455208"/>
    <w:rsid w:val="5B7623A1"/>
    <w:rsid w:val="5BB96FAA"/>
    <w:rsid w:val="5BD4100F"/>
    <w:rsid w:val="5BED3F57"/>
    <w:rsid w:val="5BF91EB3"/>
    <w:rsid w:val="5C864260"/>
    <w:rsid w:val="5CBA3C53"/>
    <w:rsid w:val="5CF97B8E"/>
    <w:rsid w:val="5E615FB4"/>
    <w:rsid w:val="5EDB2B35"/>
    <w:rsid w:val="5FA4627F"/>
    <w:rsid w:val="607D66B7"/>
    <w:rsid w:val="61B35C17"/>
    <w:rsid w:val="63D75BCC"/>
    <w:rsid w:val="64016C60"/>
    <w:rsid w:val="645D2415"/>
    <w:rsid w:val="645F7B73"/>
    <w:rsid w:val="64D57789"/>
    <w:rsid w:val="6515438C"/>
    <w:rsid w:val="65BE4E1B"/>
    <w:rsid w:val="65CC4F4C"/>
    <w:rsid w:val="665F1522"/>
    <w:rsid w:val="66B42065"/>
    <w:rsid w:val="67107960"/>
    <w:rsid w:val="67814373"/>
    <w:rsid w:val="67F458E7"/>
    <w:rsid w:val="68B359A1"/>
    <w:rsid w:val="69263395"/>
    <w:rsid w:val="698A6720"/>
    <w:rsid w:val="69BC0463"/>
    <w:rsid w:val="6AA12C47"/>
    <w:rsid w:val="6AE0226D"/>
    <w:rsid w:val="6B1D663F"/>
    <w:rsid w:val="6B2A4424"/>
    <w:rsid w:val="6C2C3539"/>
    <w:rsid w:val="6CDA5F60"/>
    <w:rsid w:val="6E892713"/>
    <w:rsid w:val="6EE80C7C"/>
    <w:rsid w:val="6FD17A82"/>
    <w:rsid w:val="70F5729B"/>
    <w:rsid w:val="72661968"/>
    <w:rsid w:val="739661D6"/>
    <w:rsid w:val="74701829"/>
    <w:rsid w:val="74AA3D83"/>
    <w:rsid w:val="74D03CDD"/>
    <w:rsid w:val="75F726CA"/>
    <w:rsid w:val="76233861"/>
    <w:rsid w:val="769A5F35"/>
    <w:rsid w:val="770E7467"/>
    <w:rsid w:val="77186C1C"/>
    <w:rsid w:val="77534A53"/>
    <w:rsid w:val="78C52267"/>
    <w:rsid w:val="793C1B3B"/>
    <w:rsid w:val="79C4777F"/>
    <w:rsid w:val="79C83FB2"/>
    <w:rsid w:val="7A2956C1"/>
    <w:rsid w:val="7A390091"/>
    <w:rsid w:val="7A6A1464"/>
    <w:rsid w:val="7AA468AD"/>
    <w:rsid w:val="7AC90FBC"/>
    <w:rsid w:val="7B6873A9"/>
    <w:rsid w:val="7B707990"/>
    <w:rsid w:val="7CDF614F"/>
    <w:rsid w:val="7D0364DA"/>
    <w:rsid w:val="7D3C2094"/>
    <w:rsid w:val="7D3F7C53"/>
    <w:rsid w:val="7D60709E"/>
    <w:rsid w:val="7E2742C0"/>
    <w:rsid w:val="7E911002"/>
    <w:rsid w:val="7EA60053"/>
    <w:rsid w:val="7F7155E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semiHidden="0"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2"/>
      <w:lang w:val="en-US" w:eastAsia="zh-CN" w:bidi="ar-SA"/>
    </w:rPr>
  </w:style>
  <w:style w:type="paragraph" w:styleId="2">
    <w:name w:val="heading 1"/>
    <w:basedOn w:val="1"/>
    <w:next w:val="1"/>
    <w:link w:val="10"/>
    <w:qFormat/>
    <w:uiPriority w:val="99"/>
    <w:pPr>
      <w:spacing w:before="100" w:beforeAutospacing="1" w:after="100" w:afterAutospacing="1"/>
      <w:jc w:val="left"/>
      <w:outlineLvl w:val="0"/>
    </w:pPr>
    <w:rPr>
      <w:rFonts w:ascii="宋体" w:hAnsi="宋体"/>
      <w:b/>
      <w:kern w:val="44"/>
      <w:sz w:val="48"/>
      <w:szCs w:val="48"/>
    </w:rPr>
  </w:style>
  <w:style w:type="character" w:default="1" w:styleId="8">
    <w:name w:val="Default Paragraph Font"/>
    <w:semiHidden/>
    <w:uiPriority w:val="99"/>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annotation text"/>
    <w:basedOn w:val="1"/>
    <w:link w:val="11"/>
    <w:uiPriority w:val="99"/>
    <w:pPr>
      <w:jc w:val="left"/>
    </w:p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uiPriority w:val="99"/>
    <w:rPr>
      <w:rFonts w:cs="Times New Roman"/>
    </w:rPr>
  </w:style>
  <w:style w:type="character" w:customStyle="1" w:styleId="10">
    <w:name w:val="Heading 1 Char"/>
    <w:basedOn w:val="8"/>
    <w:link w:val="2"/>
    <w:qFormat/>
    <w:locked/>
    <w:uiPriority w:val="99"/>
    <w:rPr>
      <w:rFonts w:eastAsia="仿宋_GB2312" w:cs="Times New Roman"/>
      <w:b/>
      <w:bCs/>
      <w:kern w:val="44"/>
      <w:sz w:val="44"/>
      <w:szCs w:val="44"/>
    </w:rPr>
  </w:style>
  <w:style w:type="character" w:customStyle="1" w:styleId="11">
    <w:name w:val="Comment Text Char"/>
    <w:basedOn w:val="8"/>
    <w:link w:val="3"/>
    <w:semiHidden/>
    <w:qFormat/>
    <w:locked/>
    <w:uiPriority w:val="99"/>
    <w:rPr>
      <w:rFonts w:eastAsia="仿宋_GB2312" w:cs="Times New Roman"/>
      <w:sz w:val="30"/>
    </w:rPr>
  </w:style>
  <w:style w:type="character" w:customStyle="1" w:styleId="12">
    <w:name w:val="Footer Char"/>
    <w:basedOn w:val="8"/>
    <w:link w:val="4"/>
    <w:qFormat/>
    <w:locked/>
    <w:uiPriority w:val="99"/>
    <w:rPr>
      <w:rFonts w:cs="Times New Roman"/>
      <w:kern w:val="2"/>
      <w:sz w:val="18"/>
      <w:szCs w:val="18"/>
    </w:rPr>
  </w:style>
  <w:style w:type="character" w:customStyle="1" w:styleId="13">
    <w:name w:val="Header Char"/>
    <w:basedOn w:val="8"/>
    <w:link w:val="5"/>
    <w:locked/>
    <w:uiPriority w:val="99"/>
    <w:rPr>
      <w:rFonts w:cs="Times New Roman"/>
      <w:kern w:val="2"/>
      <w:sz w:val="18"/>
      <w:szCs w:val="18"/>
    </w:rPr>
  </w:style>
  <w:style w:type="paragraph" w:customStyle="1" w:styleId="14">
    <w:name w:val="列出段落1"/>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14</Pages>
  <Words>882</Words>
  <Characters>5033</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2019-08-05T06:43:00Z</dcterms:created>
  <dc:creator>凌子</dc:creator>
  <cp:lastModifiedBy>航源</cp:lastModifiedBy>
  <cp:lastPrinted>2020-08-11T01:02:00Z</cp:lastPrinted>
  <dcterms:modified xsi:type="dcterms:W3CDTF">2021-01-28T14:03:12Z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